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0D" w:rsidRPr="00554532" w:rsidRDefault="00106FDA" w:rsidP="00571AC9">
      <w:pPr>
        <w:autoSpaceDN w:val="0"/>
        <w:spacing w:after="0" w:line="240" w:lineRule="auto"/>
        <w:ind w:left="142" w:firstLine="581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16</w:t>
      </w:r>
    </w:p>
    <w:p w:rsidR="00EE170D" w:rsidRPr="00554532" w:rsidRDefault="00EE170D" w:rsidP="00571AC9">
      <w:pPr>
        <w:autoSpaceDN w:val="0"/>
        <w:spacing w:after="0" w:line="240" w:lineRule="auto"/>
        <w:ind w:left="142" w:firstLine="5812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54532">
        <w:rPr>
          <w:rFonts w:ascii="Times New Roman" w:hAnsi="Times New Roman" w:cs="Times New Roman"/>
          <w:b/>
          <w:color w:val="FF0000"/>
          <w:sz w:val="24"/>
          <w:szCs w:val="24"/>
        </w:rPr>
        <w:t>к Коллективному договору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left="-709" w:firstLine="581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6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>УТВЕРЖДАЮ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6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Заведующий </w:t>
      </w:r>
    </w:p>
    <w:p w:rsidR="00EE170D" w:rsidRPr="00554532" w:rsidRDefault="00EE170D" w:rsidP="00EE170D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spacing w:after="0" w:line="240" w:lineRule="auto"/>
        <w:ind w:firstLine="5812"/>
        <w:outlineLvl w:val="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МАДОУ Детский сад № 13  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«Звездочка» </w:t>
      </w:r>
      <w:proofErr w:type="gramStart"/>
      <w:r w:rsidRPr="0055453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г</w:t>
      </w:r>
      <w:proofErr w:type="gramEnd"/>
      <w:r w:rsidRPr="0055453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 Бирска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 xml:space="preserve">_________   Э.М. Акбашева 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Приказ от 19 декабря 2017г. 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№ 95-К 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>ПРИНЯТО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 xml:space="preserve">Протокол  </w:t>
      </w: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>№ 8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 xml:space="preserve">заседания общего собрания 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>работников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МАДОУ Детский сад № 13 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« Звездочка» </w:t>
      </w:r>
      <w:proofErr w:type="gramStart"/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>г</w:t>
      </w:r>
      <w:proofErr w:type="gramEnd"/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>. Бирска</w:t>
      </w:r>
    </w:p>
    <w:p w:rsidR="00EE170D" w:rsidRPr="00554532" w:rsidRDefault="00EE170D" w:rsidP="00EE170D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от 18 декабря 2017 г. </w:t>
      </w:r>
    </w:p>
    <w:p w:rsidR="00EE170D" w:rsidRPr="00554532" w:rsidRDefault="00EE170D" w:rsidP="00EE170D">
      <w:pPr>
        <w:pStyle w:val="6"/>
        <w:numPr>
          <w:ilvl w:val="0"/>
          <w:numId w:val="0"/>
        </w:numPr>
        <w:ind w:firstLine="5812"/>
        <w:rPr>
          <w:color w:val="FF0000"/>
          <w:szCs w:val="24"/>
          <w:lang w:eastAsia="ru-RU"/>
        </w:rPr>
      </w:pP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1"/>
          <w:b/>
          <w:bCs/>
          <w:color w:val="FF0000"/>
        </w:rPr>
      </w:pP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color w:val="FF0000"/>
          <w:sz w:val="36"/>
        </w:rPr>
      </w:pPr>
      <w:r w:rsidRPr="00554532">
        <w:rPr>
          <w:rStyle w:val="s1"/>
          <w:b/>
          <w:bCs/>
          <w:color w:val="FF0000"/>
          <w:sz w:val="36"/>
        </w:rPr>
        <w:t>Положение</w:t>
      </w:r>
      <w:r w:rsidRPr="00554532">
        <w:rPr>
          <w:color w:val="FF0000"/>
          <w:sz w:val="36"/>
        </w:rPr>
        <w:t xml:space="preserve"> </w:t>
      </w:r>
      <w:r w:rsidRPr="00554532">
        <w:rPr>
          <w:rStyle w:val="s1"/>
          <w:b/>
          <w:bCs/>
          <w:color w:val="FF0000"/>
          <w:sz w:val="36"/>
        </w:rPr>
        <w:t>об административно-общественном контроле</w:t>
      </w:r>
      <w:r w:rsidRPr="00554532">
        <w:rPr>
          <w:color w:val="FF0000"/>
          <w:sz w:val="36"/>
        </w:rPr>
        <w:t xml:space="preserve"> 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1"/>
          <w:b/>
          <w:bCs/>
          <w:color w:val="FF0000"/>
          <w:sz w:val="36"/>
        </w:rPr>
      </w:pPr>
      <w:r w:rsidRPr="00554532">
        <w:rPr>
          <w:rStyle w:val="s1"/>
          <w:b/>
          <w:bCs/>
          <w:color w:val="FF0000"/>
          <w:sz w:val="36"/>
        </w:rPr>
        <w:t>состояния охраны труда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1"/>
          <w:b/>
          <w:bCs/>
          <w:color w:val="FF0000"/>
          <w:sz w:val="28"/>
        </w:rPr>
      </w:pPr>
    </w:p>
    <w:p w:rsidR="00EE170D" w:rsidRPr="00554532" w:rsidRDefault="00EE170D" w:rsidP="00EE17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554532">
        <w:rPr>
          <w:rFonts w:ascii="Times New Roman" w:hAnsi="Times New Roman" w:cs="Times New Roman"/>
          <w:color w:val="FF0000"/>
          <w:sz w:val="24"/>
          <w:szCs w:val="28"/>
        </w:rPr>
        <w:t xml:space="preserve">МУНИЦИПАЛЬНОГО АВТОНОМНОГО ДОШКОЛЬНОГО ОБРАЗОВАТЕЛЬНОГО </w:t>
      </w:r>
    </w:p>
    <w:p w:rsidR="00EE170D" w:rsidRPr="00554532" w:rsidRDefault="00EE170D" w:rsidP="00EE170D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8"/>
        </w:rPr>
      </w:pPr>
      <w:r w:rsidRPr="00554532">
        <w:rPr>
          <w:rFonts w:ascii="Times New Roman" w:hAnsi="Times New Roman" w:cs="Times New Roman"/>
          <w:color w:val="FF0000"/>
          <w:sz w:val="24"/>
          <w:szCs w:val="28"/>
        </w:rPr>
        <w:t xml:space="preserve">УЧРЕЖДЕНИЯ  ОБЩЕРАЗВИВАЮЩЕГО ВИДА ДЕТСКИЙ САД № 13 </w:t>
      </w:r>
      <w:r w:rsidRPr="00554532">
        <w:rPr>
          <w:rFonts w:ascii="Times New Roman" w:hAnsi="Times New Roman" w:cs="Times New Roman"/>
          <w:bCs/>
          <w:iCs/>
          <w:color w:val="FF0000"/>
          <w:sz w:val="24"/>
          <w:szCs w:val="28"/>
        </w:rPr>
        <w:t>«</w:t>
      </w:r>
      <w:r w:rsidRPr="00554532">
        <w:rPr>
          <w:rFonts w:ascii="Times New Roman" w:hAnsi="Times New Roman" w:cs="Times New Roman"/>
          <w:color w:val="FF0000"/>
          <w:sz w:val="24"/>
          <w:szCs w:val="28"/>
        </w:rPr>
        <w:t>ЗВЕЗДОЧКА</w:t>
      </w:r>
      <w:r w:rsidRPr="00554532">
        <w:rPr>
          <w:rFonts w:ascii="Times New Roman" w:hAnsi="Times New Roman" w:cs="Times New Roman"/>
          <w:bCs/>
          <w:iCs/>
          <w:color w:val="FF0000"/>
          <w:sz w:val="24"/>
          <w:szCs w:val="28"/>
        </w:rPr>
        <w:t xml:space="preserve">» </w:t>
      </w:r>
    </w:p>
    <w:p w:rsidR="00EE170D" w:rsidRPr="00554532" w:rsidRDefault="00EE170D" w:rsidP="00EE17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554532">
        <w:rPr>
          <w:rFonts w:ascii="Times New Roman" w:hAnsi="Times New Roman" w:cs="Times New Roman"/>
          <w:color w:val="FF0000"/>
          <w:sz w:val="24"/>
          <w:szCs w:val="28"/>
        </w:rPr>
        <w:t xml:space="preserve">ГОРОДА БИРСКА МУНИЦИПАЛЬНОГО РАЙОНА БИРСКИЙ РАЙОН </w:t>
      </w:r>
    </w:p>
    <w:p w:rsidR="00EE170D" w:rsidRPr="00554532" w:rsidRDefault="00EE170D" w:rsidP="00EE17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554532">
        <w:rPr>
          <w:rFonts w:ascii="Times New Roman" w:hAnsi="Times New Roman" w:cs="Times New Roman"/>
          <w:color w:val="FF0000"/>
          <w:sz w:val="24"/>
          <w:szCs w:val="28"/>
        </w:rPr>
        <w:t>РЕСПУБЛИКИ БАШКОРТОСТАН</w:t>
      </w:r>
    </w:p>
    <w:p w:rsidR="00EE170D" w:rsidRPr="00554532" w:rsidRDefault="00EE170D" w:rsidP="00EE170D">
      <w:pPr>
        <w:pStyle w:val="p5"/>
        <w:shd w:val="clear" w:color="auto" w:fill="FFFFFF"/>
        <w:spacing w:before="120" w:beforeAutospacing="0" w:after="0" w:afterAutospacing="0"/>
        <w:ind w:firstLine="567"/>
        <w:jc w:val="center"/>
        <w:rPr>
          <w:rStyle w:val="s2"/>
          <w:color w:val="FF0000"/>
        </w:rPr>
      </w:pPr>
    </w:p>
    <w:p w:rsidR="00EE170D" w:rsidRPr="00554532" w:rsidRDefault="00EE170D" w:rsidP="00EE170D">
      <w:pPr>
        <w:pStyle w:val="p5"/>
        <w:shd w:val="clear" w:color="auto" w:fill="FFFFFF"/>
        <w:spacing w:before="120" w:beforeAutospacing="0" w:after="0" w:afterAutospacing="0"/>
        <w:ind w:firstLine="567"/>
        <w:jc w:val="center"/>
        <w:rPr>
          <w:rStyle w:val="s3"/>
          <w:b/>
          <w:bCs/>
          <w:color w:val="FF0000"/>
          <w:sz w:val="28"/>
          <w:u w:val="single"/>
        </w:rPr>
      </w:pPr>
      <w:r w:rsidRPr="00554532">
        <w:rPr>
          <w:rStyle w:val="s2"/>
          <w:color w:val="FF0000"/>
          <w:sz w:val="28"/>
        </w:rPr>
        <w:t>I.​ </w:t>
      </w:r>
      <w:r w:rsidRPr="00554532">
        <w:rPr>
          <w:rStyle w:val="s3"/>
          <w:b/>
          <w:bCs/>
          <w:color w:val="FF0000"/>
          <w:sz w:val="28"/>
          <w:u w:val="single"/>
        </w:rPr>
        <w:t>Общие положения</w:t>
      </w:r>
    </w:p>
    <w:p w:rsidR="00EE170D" w:rsidRPr="00554532" w:rsidRDefault="00EE170D" w:rsidP="00EE170D">
      <w:pPr>
        <w:pStyle w:val="p5"/>
        <w:shd w:val="clear" w:color="auto" w:fill="FFFFFF"/>
        <w:spacing w:before="120" w:beforeAutospacing="0" w:after="0" w:afterAutospacing="0"/>
        <w:ind w:firstLine="567"/>
        <w:jc w:val="center"/>
        <w:rPr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Настоящее Положение разработано на основе ТК РФ, действующего законодательства РФ в области охраны труда и является основанием для организации в ОУ административно-общественного контроля (далее – АОК).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АОК состояния охраны труда является основной формой контроля администрации и профсоюзного комитета за состоянием охраны труда на рабочих местах, а также соблюдением всеми службами, должностными лицами и работниками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руководителя, заместителей руководителя и специалиста (инженера) по охране труда, а также общественного контроля в соответствии с положением о комиссии охраны труда и положением об уполномоченном (доверенном) лице по охране труда профкома.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2"/>
          <w:color w:val="FF0000"/>
        </w:rPr>
      </w:pP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2"/>
          <w:color w:val="FF0000"/>
        </w:rPr>
      </w:pPr>
    </w:p>
    <w:p w:rsidR="00571AC9" w:rsidRPr="00554532" w:rsidRDefault="00571AC9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2"/>
          <w:color w:val="FF0000"/>
        </w:rPr>
      </w:pP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color w:val="FF0000"/>
          <w:sz w:val="28"/>
        </w:rPr>
      </w:pPr>
      <w:r w:rsidRPr="00554532">
        <w:rPr>
          <w:rStyle w:val="s2"/>
          <w:color w:val="FF0000"/>
          <w:sz w:val="28"/>
        </w:rPr>
        <w:t>II.​ </w:t>
      </w:r>
      <w:r w:rsidRPr="00554532">
        <w:rPr>
          <w:rStyle w:val="s1"/>
          <w:b/>
          <w:bCs/>
          <w:color w:val="FF0000"/>
          <w:sz w:val="28"/>
        </w:rPr>
        <w:t>Организация административно-общественного контроля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1"/>
          <w:b/>
          <w:bCs/>
          <w:color w:val="FF0000"/>
          <w:sz w:val="28"/>
        </w:rPr>
      </w:pPr>
      <w:r w:rsidRPr="00554532">
        <w:rPr>
          <w:rStyle w:val="s1"/>
          <w:b/>
          <w:bCs/>
          <w:color w:val="FF0000"/>
          <w:sz w:val="28"/>
        </w:rPr>
        <w:t>состояния охраны труда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color w:val="FF0000"/>
          <w:sz w:val="28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b/>
          <w:bCs/>
          <w:color w:val="FF0000"/>
        </w:rPr>
      </w:pPr>
      <w:r w:rsidRPr="00554532">
        <w:rPr>
          <w:rStyle w:val="s1"/>
          <w:b/>
          <w:bCs/>
          <w:color w:val="FF0000"/>
        </w:rPr>
        <w:t>2.1. Первая ступень административно-общественного контроля</w:t>
      </w:r>
    </w:p>
    <w:p w:rsidR="00571AC9" w:rsidRPr="00554532" w:rsidRDefault="00571AC9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2.1.1. Первую ступень контроля осуществляют ежедневно педагогические и другие работники – каждый на своём рабочем месте, а также на закрепленных за ними учебных, административных и хозяйственных помещениях.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2.1.2. На первой ступени контроля проверяется: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выполнение мероприятий по устранению нарушений, выявленных предыдущей проверкой;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безопасность мебели, технологического оборудования, грузоподъемных и транспортных средств, компьютеров, оргтехники, электрооборудования;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состояние и правильность организации рабочих мест;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отсутствие (наличие) противопоказаний у работника к выполнению трудовой функции (самооценка);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состояние проходов, переходов, запасных выходов, проездов;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исправность приточной и вытяжной вентиляции;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исправность приборов освещения рабочих мест;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наличие на рабочих местах инструкций по охране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наличие и исправность средств пожаротушения;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 xml:space="preserve">- наличие спецодежды, </w:t>
      </w:r>
      <w:proofErr w:type="spellStart"/>
      <w:r w:rsidRPr="00554532">
        <w:rPr>
          <w:color w:val="FF0000"/>
        </w:rPr>
        <w:t>спецобуви</w:t>
      </w:r>
      <w:proofErr w:type="spellEnd"/>
      <w:r w:rsidRPr="00554532">
        <w:rPr>
          <w:color w:val="FF0000"/>
        </w:rPr>
        <w:t xml:space="preserve"> и средств индивидуальной защиты в соответствии с установленными КД перечнем и нормами.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2.1.3.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АОК с указанием сроков исполнения.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2.1.4. В случае грубого нарушения правил, норм, инструкций по охране труда, которое может причинить ущерб здоровью работников или привести к аварии, работник немедленно закрывает доступ в данное помещение, извещает администрацию о выявленном нарушении для принятия мер по приостановке работы в данном помещении до устранения этого нарушения.</w:t>
      </w:r>
    </w:p>
    <w:p w:rsidR="00571AC9" w:rsidRPr="00554532" w:rsidRDefault="00571AC9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b/>
          <w:bCs/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b/>
          <w:bCs/>
          <w:color w:val="FF0000"/>
        </w:rPr>
      </w:pPr>
      <w:r w:rsidRPr="00554532">
        <w:rPr>
          <w:rStyle w:val="s1"/>
          <w:b/>
          <w:bCs/>
          <w:color w:val="FF0000"/>
        </w:rPr>
        <w:t>2.2. Вторая ступень административно-общественного контроля</w:t>
      </w:r>
    </w:p>
    <w:p w:rsidR="00571AC9" w:rsidRPr="00554532" w:rsidRDefault="00571AC9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2.2.1. </w:t>
      </w:r>
      <w:r w:rsidRPr="00554532">
        <w:rPr>
          <w:color w:val="FF0000"/>
        </w:rPr>
        <w:t>Вторую ступень контроля осуществляют заместители руководителя учреждения по учебно-воспитательной работе, по хозяйственной части, уполномоченное (доверенное) лицо по охране труда, председатель комиссии по охране труда, инженер (специалист) по охране труда и технике безопасности - не реже </w:t>
      </w:r>
      <w:r w:rsidRPr="00554532">
        <w:rPr>
          <w:rStyle w:val="s4"/>
          <w:color w:val="FF0000"/>
        </w:rPr>
        <w:t>одного раз в квартал.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2.2.2. На второй ступени контроля проверяется: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организация и результаты работы первой ступени контроля;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выполнение мероприятий, намеченных в результате ранее проведенных проверок второй и третьей ступеней контроля;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lastRenderedPageBreak/>
        <w:t>- выполнение приказов и распоряжений руководителя учреждения и решений профсоюзного комитета, предложений уполномоченного (доверенного) лица по охране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выполнение мероприятий по предписаниям и указаниям органов надзора и контроля;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выполнение мероприятий по материалам расследования несчастных случаев;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исправность и соответствие производственного оборудования, транспортных средств и технологических процессов требованиям стандартов охраны труда и другой нормативно-технической документации по охране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 xml:space="preserve">- соблюдение работниками инструкций по охране труда, правил </w:t>
      </w:r>
      <w:proofErr w:type="spellStart"/>
      <w:r w:rsidRPr="00554532">
        <w:rPr>
          <w:color w:val="FF0000"/>
        </w:rPr>
        <w:t>электробезопасности</w:t>
      </w:r>
      <w:proofErr w:type="spellEnd"/>
      <w:r w:rsidRPr="00554532">
        <w:rPr>
          <w:color w:val="FF0000"/>
        </w:rPr>
        <w:t xml:space="preserve"> при работе на электроустановках и с электроинструментом;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соблюдение графиков планово-предупредительных ремонтов (осмотров) производственного оборудования, вентиляционных систем и установок, технологических режимов и инструкций;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состояние проходов, переходов, запасных выходов, проездов;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своевременность, качество и учёт (в специальных журналах) проведения инструктажа работников по охране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 xml:space="preserve">- наличие и правильность использования работниками спецодежды, </w:t>
      </w:r>
      <w:proofErr w:type="spellStart"/>
      <w:r w:rsidRPr="00554532">
        <w:rPr>
          <w:color w:val="FF0000"/>
        </w:rPr>
        <w:t>спецобуви</w:t>
      </w:r>
      <w:proofErr w:type="spellEnd"/>
      <w:r w:rsidRPr="00554532">
        <w:rPr>
          <w:color w:val="FF0000"/>
        </w:rPr>
        <w:t xml:space="preserve"> и средств индивидуальной защиты;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состояние санитарно-бытовых помещений и устройств;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соблюдение установленного режима труда и отдыха;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обеспечение работников мылом и другими профилактическими средствами;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установление компенсационных доплат по итогам специальной оценки условий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наличие инструкций по охране труда по всем должностям и профессиям согласно штатному расписанию.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2.2.3. Результаты проверки и выявленные нарушения записываются в журнал АОК и доводятся до сведения руководителя ДОУ. При этом проверяющие намечают мероприятия по устранению обнаруженных нарушений, назначают исполнителей и сроки исполнения.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2.2.4. В случае грубого нарушения правил, норм, инструкций по охране труда, которое может причинить ущерб здоровью работников или привести к аварии, составляется акт и работа приостанавливается комиссией до устранения этого нарушения.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rStyle w:val="s4"/>
          <w:color w:val="FF0000"/>
        </w:rPr>
        <w:t>2.2.5. Руководитель учреждения обеспечивает выполнение мероприятий по устранению недостатков и нарушений охраны труда, выявленных на второй ступени контроля.</w:t>
      </w:r>
    </w:p>
    <w:p w:rsidR="00571AC9" w:rsidRPr="00554532" w:rsidRDefault="00571AC9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b/>
          <w:bCs/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rStyle w:val="s1"/>
          <w:b/>
          <w:bCs/>
          <w:color w:val="FF0000"/>
        </w:rPr>
      </w:pPr>
      <w:r w:rsidRPr="00554532">
        <w:rPr>
          <w:rStyle w:val="s1"/>
          <w:b/>
          <w:bCs/>
          <w:color w:val="FF0000"/>
        </w:rPr>
        <w:t>2.3. Третья ступень административно-общественного контроля</w:t>
      </w:r>
    </w:p>
    <w:p w:rsidR="00571AC9" w:rsidRPr="00554532" w:rsidRDefault="00571AC9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2.3.1. Третью ступень контроля осуществляют руководитель ДОУ и председатель профсоюзного комитета не реже одного раза в полугодие.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2.3.2. На третьей ступени контроля проверяется: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организация и результаты работы первой и второй ступеней контроля;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выполнение мероприятий, намеченных в результате проведения третьей ступени контроля;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lastRenderedPageBreak/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профсоюзного комитета по вопросам охраны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выполнение мероприятий, предусмотренных планами, КД, соглашениями по охране труда и другими документами;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выполнение мероприятий по материалам расследования тяжелых и групповых несчастных случаев и аварий;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переходов;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эффективность работы приточной и вытяжной вентиляции;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 xml:space="preserve">- соблюдение норм и сроков обеспечения работников спецодеждой, </w:t>
      </w:r>
      <w:proofErr w:type="spellStart"/>
      <w:r w:rsidRPr="00554532">
        <w:rPr>
          <w:color w:val="FF0000"/>
        </w:rPr>
        <w:t>спецобувью</w:t>
      </w:r>
      <w:proofErr w:type="spellEnd"/>
      <w:r w:rsidRPr="00554532">
        <w:rPr>
          <w:color w:val="FF0000"/>
        </w:rPr>
        <w:t>, средствами индивидуальной защиты, правильность их выдачи, хранения, организации стирки, чистки и ремонта;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состояние санитарно-бытовых помещений;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соблюдение сроков периодических медицинских осмотров работников;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состояние кабинета охраны труда, стендов по охране труда, своевременное и правильное их оформление;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организация и качество проведения обучения и инструктажей работников по охране труда;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подготовленность персонала к работе в аварийных условиях;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соблюдение установленного режима труда и отдыха;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- наличие инструкций по охране труда.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Результаты проверки оформляются отдельным актом, краткое содержание итогов проверки, рекомендации по устранению выявленных нарушений вносятся в журнал АОК.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2"/>
          <w:color w:val="FF0000"/>
        </w:rPr>
      </w:pP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rStyle w:val="s3"/>
          <w:b/>
          <w:bCs/>
          <w:color w:val="FF0000"/>
          <w:sz w:val="28"/>
          <w:u w:val="single"/>
        </w:rPr>
      </w:pPr>
      <w:r w:rsidRPr="00554532">
        <w:rPr>
          <w:rStyle w:val="s2"/>
          <w:color w:val="FF0000"/>
          <w:sz w:val="28"/>
        </w:rPr>
        <w:t>III.​ </w:t>
      </w:r>
      <w:r w:rsidRPr="00554532">
        <w:rPr>
          <w:rStyle w:val="s3"/>
          <w:b/>
          <w:bCs/>
          <w:color w:val="FF0000"/>
          <w:sz w:val="28"/>
          <w:u w:val="single"/>
        </w:rPr>
        <w:t>Заключительные положения</w:t>
      </w:r>
    </w:p>
    <w:p w:rsidR="00EE170D" w:rsidRPr="00554532" w:rsidRDefault="00EE170D" w:rsidP="00EE170D">
      <w:pPr>
        <w:pStyle w:val="p3"/>
        <w:shd w:val="clear" w:color="auto" w:fill="FFFFFF"/>
        <w:spacing w:before="120" w:beforeAutospacing="0" w:after="0" w:afterAutospacing="0"/>
        <w:ind w:firstLine="567"/>
        <w:jc w:val="center"/>
        <w:rPr>
          <w:color w:val="FF0000"/>
        </w:rPr>
      </w:pP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3.1. Руководитель учреждения и лица, ответственные за организацию и состояние охраны труда, не реже одного раза в полугодие информируют на общем собрании работников о состоянии охраны труда и техники безопасности, о ходе выполнения мероприятий, намеченных при проведении второй и третьей ступеней контроля, и мерах по устранению выявленных недостатков.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3.2. Результаты АОК используются при подготовке ежегодного соглашения по охране труда, заключаемого между администрацией и профсоюзным комитетом.</w:t>
      </w:r>
    </w:p>
    <w:p w:rsidR="00EE170D" w:rsidRPr="00554532" w:rsidRDefault="00EE170D" w:rsidP="00EE170D">
      <w:pPr>
        <w:pStyle w:val="p2"/>
        <w:shd w:val="clear" w:color="auto" w:fill="FFFFFF"/>
        <w:spacing w:before="120" w:beforeAutospacing="0" w:after="0" w:afterAutospacing="0"/>
        <w:ind w:firstLine="567"/>
        <w:jc w:val="both"/>
        <w:rPr>
          <w:color w:val="FF0000"/>
        </w:rPr>
      </w:pPr>
      <w:r w:rsidRPr="00554532">
        <w:rPr>
          <w:color w:val="FF0000"/>
        </w:rPr>
        <w:t>3.3. Изменения и дополнения к настоящему Положению принимаются по согласованию сторон.</w:t>
      </w:r>
    </w:p>
    <w:p w:rsidR="00D20B83" w:rsidRPr="00554532" w:rsidRDefault="00554532" w:rsidP="00EE170D">
      <w:pPr>
        <w:spacing w:before="120"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71AC9" w:rsidRPr="00554532" w:rsidRDefault="00571AC9" w:rsidP="00EE170D">
      <w:pPr>
        <w:spacing w:before="120"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71AC9" w:rsidRPr="00554532" w:rsidRDefault="00571AC9" w:rsidP="00571A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>СОГЛАСОВАНО</w:t>
      </w:r>
    </w:p>
    <w:p w:rsidR="00571AC9" w:rsidRPr="00554532" w:rsidRDefault="00571AC9" w:rsidP="00571A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outlineLvl w:val="5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5453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Председатель профсоюзного комитета</w:t>
      </w:r>
    </w:p>
    <w:p w:rsidR="00571AC9" w:rsidRPr="00554532" w:rsidRDefault="00571AC9" w:rsidP="00571AC9">
      <w:pPr>
        <w:keepNext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54532">
        <w:rPr>
          <w:rFonts w:ascii="Times New Roman" w:hAnsi="Times New Roman" w:cs="Times New Roman"/>
          <w:bCs/>
          <w:color w:val="FF0000"/>
          <w:sz w:val="24"/>
          <w:szCs w:val="24"/>
        </w:rPr>
        <w:t>_____________   Н.В.Киселева</w:t>
      </w:r>
    </w:p>
    <w:p w:rsidR="00571AC9" w:rsidRPr="00554532" w:rsidRDefault="00571AC9" w:rsidP="00571AC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4532">
        <w:rPr>
          <w:rFonts w:ascii="Times New Roman" w:hAnsi="Times New Roman" w:cs="Times New Roman"/>
          <w:color w:val="FF0000"/>
          <w:sz w:val="24"/>
          <w:szCs w:val="24"/>
        </w:rPr>
        <w:t>« ____»  ______________ 2017 г</w:t>
      </w:r>
    </w:p>
    <w:p w:rsidR="00571AC9" w:rsidRPr="00554532" w:rsidRDefault="00571AC9" w:rsidP="00EE170D">
      <w:pPr>
        <w:spacing w:before="120"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AC9" w:rsidRPr="00554532" w:rsidSect="00EE170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70D"/>
    <w:rsid w:val="000761E1"/>
    <w:rsid w:val="00106FDA"/>
    <w:rsid w:val="00314684"/>
    <w:rsid w:val="004A2424"/>
    <w:rsid w:val="00554532"/>
    <w:rsid w:val="00571AC9"/>
    <w:rsid w:val="0084781F"/>
    <w:rsid w:val="00A128CA"/>
    <w:rsid w:val="00EE170D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0D"/>
  </w:style>
  <w:style w:type="paragraph" w:styleId="6">
    <w:name w:val="heading 6"/>
    <w:basedOn w:val="a"/>
    <w:next w:val="a"/>
    <w:link w:val="60"/>
    <w:qFormat/>
    <w:rsid w:val="00EE170D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 w:after="0" w:line="240" w:lineRule="auto"/>
      <w:ind w:left="2047" w:firstLine="0"/>
      <w:outlineLvl w:val="5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170D"/>
  </w:style>
  <w:style w:type="paragraph" w:customStyle="1" w:styleId="p5">
    <w:name w:val="p5"/>
    <w:basedOn w:val="a"/>
    <w:rsid w:val="00E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170D"/>
  </w:style>
  <w:style w:type="character" w:customStyle="1" w:styleId="s3">
    <w:name w:val="s3"/>
    <w:basedOn w:val="a0"/>
    <w:rsid w:val="00EE170D"/>
  </w:style>
  <w:style w:type="paragraph" w:customStyle="1" w:styleId="p2">
    <w:name w:val="p2"/>
    <w:basedOn w:val="a"/>
    <w:rsid w:val="00EE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E170D"/>
  </w:style>
  <w:style w:type="character" w:customStyle="1" w:styleId="60">
    <w:name w:val="Заголовок 6 Знак"/>
    <w:basedOn w:val="a0"/>
    <w:link w:val="6"/>
    <w:rsid w:val="00EE170D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  <w:style w:type="paragraph" w:customStyle="1" w:styleId="2">
    <w:name w:val="Текст2"/>
    <w:basedOn w:val="a"/>
    <w:rsid w:val="00EE17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1340</Words>
  <Characters>7642</Characters>
  <Application>Microsoft Office Word</Application>
  <DocSecurity>0</DocSecurity>
  <Lines>63</Lines>
  <Paragraphs>17</Paragraphs>
  <ScaleCrop>false</ScaleCrop>
  <Company>MultiDVD Team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2018-02-01T07:02:00Z</cp:lastPrinted>
  <dcterms:created xsi:type="dcterms:W3CDTF">2018-01-26T06:16:00Z</dcterms:created>
  <dcterms:modified xsi:type="dcterms:W3CDTF">2018-02-01T07:04:00Z</dcterms:modified>
</cp:coreProperties>
</file>