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20E1" w14:textId="77777777" w:rsidR="00E259D4" w:rsidRDefault="00E259D4" w:rsidP="00E259D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Муниципальное бюджетное </w:t>
      </w:r>
      <w:proofErr w:type="gramStart"/>
      <w:r>
        <w:rPr>
          <w:rFonts w:ascii="Times New Roman" w:hAnsi="Times New Roman"/>
          <w:sz w:val="24"/>
        </w:rPr>
        <w:t>дошкольное  образовательное</w:t>
      </w:r>
      <w:proofErr w:type="gramEnd"/>
      <w:r>
        <w:rPr>
          <w:rFonts w:ascii="Times New Roman" w:hAnsi="Times New Roman"/>
          <w:sz w:val="24"/>
        </w:rPr>
        <w:t xml:space="preserve"> учреждение комбинированного вида Детский сад №13 «Звездочка» города Бирска муниципального района Бирский район Республики Башкортостан</w:t>
      </w:r>
    </w:p>
    <w:p w14:paraId="41593EC4" w14:textId="77777777" w:rsidR="00E259D4" w:rsidRDefault="00E259D4" w:rsidP="00E259D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7C9B5C1" w14:textId="77777777" w:rsidR="00E259D4" w:rsidRDefault="00E259D4" w:rsidP="00E259D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304E6AB5" w14:textId="77777777" w:rsidR="00E259D4" w:rsidRDefault="00E259D4" w:rsidP="00E259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АНАЛИТИЧЕСКАЯ СПРАВКА </w:t>
      </w:r>
    </w:p>
    <w:p w14:paraId="4B606111" w14:textId="77777777" w:rsidR="00E259D4" w:rsidRDefault="00E259D4" w:rsidP="00E259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</w:p>
    <w:p w14:paraId="4B78B5AC" w14:textId="77777777" w:rsidR="00E259D4" w:rsidRDefault="00E259D4" w:rsidP="00E259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ВНУТРЕННЕЙ СИСТЕМЫ ОЦЕНКИ КАЧЕСТВА ОБРАЗОВАНИЯ</w:t>
      </w:r>
    </w:p>
    <w:p w14:paraId="70DE61EC" w14:textId="77777777" w:rsidR="00E259D4" w:rsidRDefault="00E259D4" w:rsidP="00E259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2022/2023 УЧЕБНЫЙ ГОД </w:t>
      </w:r>
    </w:p>
    <w:p w14:paraId="1E5F7DCB" w14:textId="77777777" w:rsidR="00E259D4" w:rsidRDefault="00E259D4" w:rsidP="00E259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698D51" w14:textId="77777777" w:rsidR="00E259D4" w:rsidRDefault="00E259D4" w:rsidP="00E259D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Критериями и показателями оценки качества условий реализации ООП ДОУ являются требования к кадровому, материально – техническому, информационно – методическому,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психолого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педагогическому, финансовому обеспечению.</w:t>
      </w:r>
    </w:p>
    <w:p w14:paraId="7C5F3B95" w14:textId="77777777" w:rsidR="00E259D4" w:rsidRDefault="00E259D4" w:rsidP="00E25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C7DB731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1.Анализ качества основной образовательной программы дошкольного 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DE9BA94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МБДОУ Детский сад №13 «Звездочка» </w:t>
      </w:r>
      <w:proofErr w:type="spellStart"/>
      <w:r>
        <w:rPr>
          <w:rFonts w:ascii="Times New Roman" w:hAnsi="Times New Roman"/>
          <w:sz w:val="24"/>
          <w:szCs w:val="24"/>
        </w:rPr>
        <w:t>г.Бирска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созданы условия для реализации основной образовательной программы и адаптированных основных образовательных </w:t>
      </w:r>
      <w:proofErr w:type="gramStart"/>
      <w:r>
        <w:rPr>
          <w:rFonts w:ascii="Times New Roman" w:hAnsi="Times New Roman"/>
          <w:sz w:val="24"/>
          <w:szCs w:val="24"/>
        </w:rPr>
        <w:t>программ  в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соответствии с Федеральными государственными образовательными стандартами дошкольного образования (ФГОС ДО) и требованиями к структуре основной образовательной программы дошкольного образования . Для нормативно-правового обеспечения реализации ООПДО имеется документация, соответствующая требованиям действующего законодательства, иных нормативно-правовых актов (Устав, локальные акты, лицензия на право осуществления образовательной деятельности, документы, обеспечивающие процесс управления реализацией ООПДО и др.). Основная образовательная программа ДОУ, разработанная с учётом общеобразовательной программы дошкольного образования «От рождения до школы» под ред. Н.Е. </w:t>
      </w:r>
      <w:proofErr w:type="spellStart"/>
      <w:r>
        <w:rPr>
          <w:rFonts w:ascii="Times New Roman" w:hAnsi="Times New Roman"/>
          <w:sz w:val="24"/>
          <w:szCs w:val="24"/>
        </w:rPr>
        <w:t>Веракса</w:t>
      </w:r>
      <w:proofErr w:type="spellEnd"/>
      <w:r>
        <w:rPr>
          <w:rFonts w:ascii="Times New Roman" w:hAnsi="Times New Roman"/>
          <w:sz w:val="24"/>
          <w:szCs w:val="24"/>
        </w:rPr>
        <w:t xml:space="preserve">, Т.С. Комаровой, М.А. Васильевой, обеспечивает развитие детей в возрасте от 2 до 7 лет. Содержание основной образовательной программы выстроено в соответствии с научными принципами и подходами, обозначенными ФГОС ДО: развивающего обучения, научной обоснованности и практической применимости, полноты и достаточности, интеграции образовательных областей, комплексно-тематического подхода. Объем обязательной части ООПДО и части, формируемой участниками образовательного процесса, соответствует требованиям к объему и содержанию, отражает специфику условий осуществления образовательного процесса, а также включает время, отведенное на взаимодействие с семьями детей по реализации основной образовательной программы дошкольного образования. 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образования; построение образовательного процесса происходит на адекватных возрасту формах работы с детьми (ведущая – игра). Вместо специально организованных формальных занятий педагоги решают задачи развития (воспитания и обучения) в ходе совместной с детьми игровой, коммуникативной, трудовой, познавательно-исследовательской, продуктивной, музыкально-художественной деятельности, в ходе режимных моментов; во время самостоятельной деятельности детей; во взаимодействии с семьями воспитанников. Для получения общего образования детьми с ОВЗ в детском саду разработаны адаптированная основная образовательная программа для детей с тяжелыми нарушениями </w:t>
      </w:r>
      <w:proofErr w:type="gramStart"/>
      <w:r>
        <w:rPr>
          <w:rFonts w:ascii="Times New Roman" w:hAnsi="Times New Roman"/>
          <w:sz w:val="24"/>
          <w:szCs w:val="24"/>
        </w:rPr>
        <w:t>речи  и</w:t>
      </w:r>
      <w:proofErr w:type="gramEnd"/>
      <w:r>
        <w:rPr>
          <w:rFonts w:ascii="Times New Roman" w:hAnsi="Times New Roman"/>
          <w:sz w:val="24"/>
          <w:szCs w:val="24"/>
        </w:rPr>
        <w:t xml:space="preserve"> адаптированная основная образовательная программа для детей с задержкой психического развития. В образовательную программу ежегодно вносятся необходимые коррективы. МБДОУ Детский сад №13 «Звездочка» </w:t>
      </w:r>
      <w:proofErr w:type="spellStart"/>
      <w:r>
        <w:rPr>
          <w:rFonts w:ascii="Times New Roman" w:hAnsi="Times New Roman"/>
          <w:sz w:val="24"/>
          <w:szCs w:val="24"/>
        </w:rPr>
        <w:t>г.Бирска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оказывает услуги по дополнительному образованию (кружковая работа), предусмотренные Уставом ДОУ. Дополнительное образование детей дошкольного возраста является актуальным направлением развития нашего детского сада. Накоплен определенный положительный </w:t>
      </w:r>
      <w:r>
        <w:rPr>
          <w:rFonts w:ascii="Times New Roman" w:hAnsi="Times New Roman"/>
          <w:sz w:val="24"/>
          <w:szCs w:val="24"/>
        </w:rPr>
        <w:lastRenderedPageBreak/>
        <w:t xml:space="preserve">опыт его организации, ведется системный мониторинг. Оно по праву рассматривается как важнейшая составляющая образовательного пространства. При организации дополнительного образования учитываются интересы дошкольников и запросы родителей. В МБДОУ действуют 14 </w:t>
      </w:r>
      <w:proofErr w:type="gramStart"/>
      <w:r>
        <w:rPr>
          <w:rFonts w:ascii="Times New Roman" w:hAnsi="Times New Roman"/>
          <w:sz w:val="24"/>
          <w:szCs w:val="24"/>
        </w:rPr>
        <w:t>бесплатных  кружков</w:t>
      </w:r>
      <w:proofErr w:type="gramEnd"/>
      <w:r>
        <w:rPr>
          <w:rFonts w:ascii="Times New Roman" w:hAnsi="Times New Roman"/>
          <w:sz w:val="24"/>
          <w:szCs w:val="24"/>
        </w:rPr>
        <w:t xml:space="preserve">. Занятия в кружках </w:t>
      </w:r>
      <w:proofErr w:type="gramStart"/>
      <w:r>
        <w:rPr>
          <w:rFonts w:ascii="Times New Roman" w:hAnsi="Times New Roman"/>
          <w:sz w:val="24"/>
          <w:szCs w:val="24"/>
        </w:rPr>
        <w:t>проводятся  1</w:t>
      </w:r>
      <w:proofErr w:type="gramEnd"/>
      <w:r>
        <w:rPr>
          <w:rFonts w:ascii="Times New Roman" w:hAnsi="Times New Roman"/>
          <w:sz w:val="24"/>
          <w:szCs w:val="24"/>
        </w:rPr>
        <w:t xml:space="preserve"> раз в неделю во второй половине дня. Продолжительность соответствует </w:t>
      </w:r>
      <w:proofErr w:type="spellStart"/>
      <w:r>
        <w:rPr>
          <w:rFonts w:ascii="Times New Roman" w:hAnsi="Times New Roman"/>
          <w:sz w:val="24"/>
          <w:szCs w:val="24"/>
        </w:rPr>
        <w:t>возхрасту</w:t>
      </w:r>
      <w:proofErr w:type="spellEnd"/>
      <w:r>
        <w:rPr>
          <w:rFonts w:ascii="Times New Roman" w:hAnsi="Times New Roman"/>
          <w:sz w:val="24"/>
          <w:szCs w:val="24"/>
        </w:rPr>
        <w:t xml:space="preserve">. Программа работы кружков рассчитана на 9 месяцев (с сентября по май). Основная задача кружковой работы – удовлетворение запросов родителей во всестороннем развитии детей. Кружковая работа включает в себя: - выявление и развитие способностей детей; - активизацию творческого потенциала каждого ребёнка; - организацию условий для социализаций детей.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 и в соответствии со спецификой национальных, социокультурных и иных условий, в которых осуществляется образовательная деятельность. Целевая направленность, содержательный и организационный компонент ООП ДО разработаны на основе учета потребностей и возможностей всех участников образовательных отношений. </w:t>
      </w:r>
    </w:p>
    <w:p w14:paraId="7AA78944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Анализ </w:t>
      </w:r>
      <w:proofErr w:type="spellStart"/>
      <w:r>
        <w:rPr>
          <w:rFonts w:ascii="Times New Roman" w:hAnsi="Times New Roman"/>
          <w:b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педагогических условий реализации </w:t>
      </w:r>
      <w:proofErr w:type="gramStart"/>
      <w:r>
        <w:rPr>
          <w:rFonts w:ascii="Times New Roman" w:hAnsi="Times New Roman"/>
          <w:b/>
          <w:sz w:val="24"/>
          <w:szCs w:val="24"/>
        </w:rPr>
        <w:t>ООП  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АООП ДОУ.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49FD2D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государственным образовательным стандартом дошкольного образования особое внимание уделяется </w:t>
      </w:r>
      <w:proofErr w:type="spellStart"/>
      <w:r>
        <w:rPr>
          <w:rFonts w:ascii="Times New Roman" w:hAnsi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- педагогическим условиям.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 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Эффект и поддержка положительного эмоционального фона создается за счет вариативного и рационального использования помещений — как групповых комнат, так и помещений ДОУ в целом. Посещение нерегламентированной деятельности и ООД педагогов показало, что все сотрудники, без исключения, создают и поддерживают доброжелательную атмосферу в группе, что способствует установлению доверительных отношений с детьми: </w:t>
      </w:r>
    </w:p>
    <w:p w14:paraId="19826A69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общаются с детьми дружелюбно, уважительно, вежливо, ласково; </w:t>
      </w:r>
    </w:p>
    <w:p w14:paraId="3B39076D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поддерживают доброжелательные отношения между детьми; </w:t>
      </w:r>
    </w:p>
    <w:p w14:paraId="15DEACCD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голос взрослого не доминирует над голосами детей, в группе наблюдается естественный шум; </w:t>
      </w:r>
    </w:p>
    <w:p w14:paraId="1A9803E6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взрослые не прибегают к негативным дисциплинарным методам, которые обижают, пугают или унижают детей; </w:t>
      </w:r>
    </w:p>
    <w:p w14:paraId="54DA56B6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индивидуальном общении с ребенком выбирают позицию «глаза на одном уровне»;</w:t>
      </w:r>
    </w:p>
    <w:p w14:paraId="573D5AE2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учитывают потребность детей в поддержке взрослых; </w:t>
      </w:r>
    </w:p>
    <w:p w14:paraId="67D476FA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чутко реагируют на инициативу детей в общении, учитывают их возрастные и индивидуальные особенности; </w:t>
      </w:r>
    </w:p>
    <w:p w14:paraId="5CE53DB8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уделяют специальное внимание детям с ОВЗ; </w:t>
      </w:r>
    </w:p>
    <w:p w14:paraId="617DA112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коррекции поведения детей чаще пользуются поощрением, поддержкой, чем порицанием и запрещением. </w:t>
      </w:r>
    </w:p>
    <w:p w14:paraId="2B991897" w14:textId="77777777" w:rsidR="00E259D4" w:rsidRDefault="00E259D4" w:rsidP="00E259D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просмотренных занятий показал, что педагоги владеют методикой дошкольного образования и воспитания, приемами взаимодействия с детьми, прослеживается личностно-ориентированное взаимодействие с детьми. Последовательность видов деятельности, и само построение занятия, учитывает следующие моменты: возрастные особенности детей; основные задачи; физическую, умственную, эмоциональную нагрузки; характер предшествующей и последующей деятельности; условия проведения занятий. Много внимания уделяется формированию предпосылок учебной деятельности дошкольников, логического мышления, сообразительности. В </w:t>
      </w:r>
      <w:r>
        <w:rPr>
          <w:rFonts w:ascii="Times New Roman" w:hAnsi="Times New Roman"/>
          <w:sz w:val="24"/>
          <w:szCs w:val="24"/>
        </w:rPr>
        <w:lastRenderedPageBreak/>
        <w:t xml:space="preserve">процессе ООД наблюдался положительный эмоциональный фон, партнерские взаимоотношения детей и взрослых за счет использования игры, внесения новых заданий, использования проектора, заданий повышенной трудности, писем и т. п. Педагоги постоянно изучают и используют в своей профессиональной деятельности современные образовательные технологии, включая информационные, а также цифровые образовательные ресурсы, современные педагогические технологии продуктивного, дифференцированного, развивающего обучения, занимаются самообразованием. Созданы условия для индивидуальных и коллективных игр и занятий, активности детей. Это позволяет детям организовывать разные игры и занятия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занятий и увлечений. Развивающая среда групповых помещений своевременно изменяется (обновляется) с учетом программы, усложняющегося уровня умений детей и их половых различий. Педагоги стремятся к тому, чтобы материал каждой образовательной деятельности содержал что-то новое, был доступен и интересен детям. Для успешного усвоения программного содержания систематически предусматривают не только сообщение нового материала, но и повторение, закрепление, самостоятельное использование детьми полученных представлений. Педагоги в своей работе решают следующие задачи: учет в своей деятельности с детьми возможности развития каждого возраста; развитие индивидуальных особенностей ребенка; создание благоприятного для развития ребенка климата в детском саду; оказание своевременной педагогической помощи, как детям, так и их родителям; подготовка детей к школьному обучению. Формирование профессионального взаимодействия педагогов с детьми дошкольного возраста основывается на: субъектном отношение педагога к ребенку; индивидуальном подходе, учете зоны ближайшего развития ребенка; мотивационном подходе; доброжелательном отношении к ребенку. Образовательный процесс включает как совместную деятельность взрослого с детьми, так и свободную самостоятельную деятельность воспитанников. Ведущим видом деятельности детей является игра, поэтому мы выдвигаем определенные требования к педагогам по организации сюжетно-ролевой игры воспитанников в детском саду. Психологическое сопровождение воспитательно-образовательного процесса в ДОУ осуществляется педагогом – психологом. Решению поставленных на 2022 –2023 учебный год задач и качественной реализации Программы ДОУ способствовало проведение методических мероприятий по направлениям развития дошкольников: </w:t>
      </w:r>
    </w:p>
    <w:p w14:paraId="2B5125A9" w14:textId="77777777" w:rsidR="00E259D4" w:rsidRDefault="00E259D4" w:rsidP="00E259D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социально-коммуникативное </w:t>
      </w:r>
    </w:p>
    <w:p w14:paraId="631E7ED6" w14:textId="77777777" w:rsidR="00E259D4" w:rsidRDefault="00E259D4" w:rsidP="00E259D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познавательное</w:t>
      </w:r>
    </w:p>
    <w:p w14:paraId="23F4CBA9" w14:textId="77777777" w:rsidR="00E259D4" w:rsidRDefault="00E259D4" w:rsidP="00E259D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речевое </w:t>
      </w:r>
    </w:p>
    <w:p w14:paraId="0135C5CD" w14:textId="77777777" w:rsidR="00E259D4" w:rsidRDefault="00E259D4" w:rsidP="00E259D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художественно - эстетическое </w:t>
      </w:r>
    </w:p>
    <w:p w14:paraId="06F1EDD1" w14:textId="77777777" w:rsidR="00E259D4" w:rsidRDefault="00E259D4" w:rsidP="00E259D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физическое. </w:t>
      </w:r>
    </w:p>
    <w:p w14:paraId="0A3D2214" w14:textId="77777777" w:rsidR="00E259D4" w:rsidRDefault="00E259D4" w:rsidP="00E259D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педагогов ДОУ была направлена на разработку комплексно - тематических планов, на создание развивающей предметно-пространственной среды для реализации Программы. Уровень квалификаций педагогических работников образовательного учреждения соответствует квалификационным характеристикам по соответствующей должности. При этом педагоги обладают основными компетенциями в: организации мероприятий, направленных на укрепление здоровья воспитанников и их физическое развитие; организации различных видов деятельности и общения воспитанников  организации образовательной деятельности по реализации основной общеобразовательной программы дошкольного образования; в осуществлении взаимодействия с родителями (законными представителями) воспитанников и работниками образовательного учреждения; в методическом обеспечении образовательного процесса, во владении информационно-коммуникационными технологиями и умением применять их в </w:t>
      </w:r>
      <w:r>
        <w:rPr>
          <w:rFonts w:ascii="Times New Roman" w:hAnsi="Times New Roman"/>
          <w:sz w:val="24"/>
          <w:szCs w:val="24"/>
        </w:rPr>
        <w:lastRenderedPageBreak/>
        <w:t xml:space="preserve">образовательном процессе. Выводы и предложения: Педагоги показали хороший уровень проведения мероприятий, качество и построения образовательной деятельности соответствует требованиям ФГОС. Кадровый состав, уровень педагогической культуры и профессионального мастерства педагогов, организация методической работы, позволяют осуществлять эффективную работу по реализации ФГОС ДО. Основной целью системы психолого-педагогического обеспечения педагогического процесса в ДОУ, выступает создание условий, направленных на полноценное психофизическое развитие детей и обеспечение их эмоционального благополучия. Формирование профессионального взаимодействия педагогов с детьми дошкольного возраста основывается на субъектном отношение педагога к ребенку, индивидуальном подходе, учете зоны ближайшего развития ребенка, мотивационном подходе, доброжелательном отношении к ребенку. </w:t>
      </w:r>
    </w:p>
    <w:p w14:paraId="66510C41" w14:textId="77777777" w:rsidR="00E259D4" w:rsidRDefault="00E259D4" w:rsidP="00E259D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Анализ предметно – пространственной развивающей среды ДОУ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E4FF789" w14:textId="77777777" w:rsidR="00E259D4" w:rsidRDefault="00E259D4" w:rsidP="00E259D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Развивающая предметно-пространственная среда групп организована в виде хорошо разграниченных зон, оснащенных большим количеством развивающего материала. Образовательная среда создана с учетом возрастных возможностей детей, зарождающихся половых склонностей и интересов и конструируется таким образом, чтобы ребенок в течении дня мог найти для себя увлекательное дело, занятие. В каждой возрастной группе созданы «уголки», которые содержат в себе познавательный и развивающих материал в соответствии с возрастом детей: ролевых игр, книжный, настольно-печатных игр, природы, игровой, художественного творчества. 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 Мебель и игровое оборудование подобраны с учетом санитарных и психолого-педагогических требований. В группах созданы условия для самостоятельной, художественной, творческой, театрализованной, двигательной деятельности. В оформлении ДОУ использованы работы, изготовленные в совместной деятельности педагогов с детьми.</w:t>
      </w:r>
    </w:p>
    <w:p w14:paraId="6CD823B9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888"/>
        <w:gridCol w:w="3624"/>
      </w:tblGrid>
      <w:tr w:rsidR="00E259D4" w14:paraId="55BCC400" w14:textId="77777777" w:rsidTr="00B109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720F" w14:textId="77777777" w:rsidR="00E259D4" w:rsidRDefault="00E259D4" w:rsidP="00B109E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уголка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7B0C" w14:textId="77777777" w:rsidR="00E259D4" w:rsidRDefault="00E259D4" w:rsidP="00B109E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4DC7" w14:textId="77777777" w:rsidR="00E259D4" w:rsidRDefault="00E259D4" w:rsidP="00B109E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Функциональное использование</w:t>
            </w:r>
          </w:p>
        </w:tc>
      </w:tr>
      <w:tr w:rsidR="00E259D4" w14:paraId="497A0834" w14:textId="77777777" w:rsidTr="00B109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25BE" w14:textId="77777777" w:rsidR="00E259D4" w:rsidRDefault="00E259D4" w:rsidP="00B109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1.Уголок творчества и театрализованный уголок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B986" w14:textId="77777777" w:rsidR="00E259D4" w:rsidRDefault="00E259D4" w:rsidP="00B109E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1.Ширма, различные виды театров: настольный,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пальчиковой, конусный, кукольный, маски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шапочки,  костюмы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игр – драматизаций по русским народным сказкам «Репка», «Колобок», «Гуси-лебеди» в соответствии с возрастом детей. 2.Портреты писателей, художественная литература по возрасту детей, дидактические материалы и игры по развитию речи и подготовки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ребѐнка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освоению чтения и письма. 3.Детские музыкальные инструменты: бубен, барабан, детское пианино, трещотки, металлофон, погремушки. </w:t>
            </w:r>
          </w:p>
          <w:p w14:paraId="65B618CD" w14:textId="77777777" w:rsidR="00E259D4" w:rsidRDefault="00E259D4" w:rsidP="00B109E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4.Бумага, карандаши, пластилин, доски, краски, кисточки, фломастеры, трафареты, книжки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раскраски.  согласно тематическому планированию.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697C" w14:textId="77777777" w:rsidR="00E259D4" w:rsidRDefault="00E259D4" w:rsidP="00B109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1.Формирование у детей коммуникативных навыков, основам театральной деятельно развитие у них творческих способностей, эмоциональности, развития речи, способности вживаться в образы героев. 2.Формирование у детей художественной литературы, развитие внимания при слушании, расширение знаний об окружающей действительности. Формирование у детей навыкам правильной речи: развитие основ разговорной речи; формирование словаря; воспитание звуковой культуры; совершенствование грамматического строя. </w:t>
            </w:r>
          </w:p>
          <w:p w14:paraId="29F57AF0" w14:textId="77777777" w:rsidR="00E259D4" w:rsidRDefault="00E259D4" w:rsidP="00B109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Развивать у детей продуктивные навыки в рисовании, лепке. Развитие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эстетических чувств, фантазии, творчества, воображения, самостоятельности. Развитие мелкой моторики рук.</w:t>
            </w:r>
          </w:p>
        </w:tc>
      </w:tr>
      <w:tr w:rsidR="00E259D4" w14:paraId="08958A51" w14:textId="77777777" w:rsidTr="00B109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8383" w14:textId="77777777" w:rsidR="00E259D4" w:rsidRDefault="00E259D4" w:rsidP="00B109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Экологический уголок и уголок экспериментирования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2383" w14:textId="77777777" w:rsidR="00E259D4" w:rsidRDefault="00E259D4" w:rsidP="00B109E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Календарь природы, иллюстрации по сезону, картотека комнатных растений, муляжи фруктов, альбом «Времена года», оборудование для ухаживания за цветами.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Настольно-печатные, дидактические, развивающие игры: «Мои друзья» «Разноцветные шары», «Ассоциации» и др. Различные виды мозаик, кубиков, вкладышей, шнуровок, пирамидок,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Мелкие конструкторы, лото. Дидактические игры по математике и логике по возрастам. Дидактические игры на ознакомление с понятиями времени, количества, числа, размера, на развитие логики и мышления, игры на развитие классификации, счетный и сенсорный материал, пирамидки и вкладыши.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3A25" w14:textId="77777777" w:rsidR="00E259D4" w:rsidRDefault="00E259D4" w:rsidP="00B109E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у детей любви к природе, развитие познавательно – исследовательских интересов, экспериментирования, умение наблюдать и видеть сезонные изменения. Развитие трудовой деятельности: учить детей правильно ухаживать за комнатными растениями, знать их названия. Заучивание стихов, пословиц, поговорок, песенок о природе. Развитие логического мышления, внимания, воображения, памяти, мелкой моторики рук.</w:t>
            </w:r>
          </w:p>
        </w:tc>
      </w:tr>
      <w:tr w:rsidR="00E259D4" w14:paraId="25F13814" w14:textId="77777777" w:rsidTr="00B109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F5FA" w14:textId="77777777" w:rsidR="00E259D4" w:rsidRDefault="00E259D4" w:rsidP="00B109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конструирования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6CA2" w14:textId="77777777" w:rsidR="00E259D4" w:rsidRDefault="00E259D4" w:rsidP="00B109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строительного материала, игрушки для обыгрывания построек, мозаики крупные, средние и мелкие, конструкторы Лего, крупные и мелкие, дидактические игры, связанные с ориентированием в пространстве, приемами моделирования, транспортные игрушки, альбомы с алгоритмами и схемами создания построек.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6396" w14:textId="77777777" w:rsidR="00E259D4" w:rsidRDefault="00E259D4" w:rsidP="00B109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детей навыка конструирования из крупного строителя. Развитие познания, фантазии, творческих способностей, воображения, конструкторских умений и навыков</w:t>
            </w:r>
          </w:p>
        </w:tc>
      </w:tr>
      <w:tr w:rsidR="00E259D4" w14:paraId="1549CC57" w14:textId="77777777" w:rsidTr="00B109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0ECA" w14:textId="77777777" w:rsidR="00E259D4" w:rsidRDefault="00E259D4" w:rsidP="00B109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игровой деятельности (сюжетно-ролевые игры)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25B6" w14:textId="77777777" w:rsidR="00E259D4" w:rsidRDefault="00E259D4" w:rsidP="00B109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Атрибуты к сюжетно-ролевым, режиссерским играм в соответствие с возрастом детей.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9826" w14:textId="77777777" w:rsidR="00E259D4" w:rsidRDefault="00E259D4" w:rsidP="00B109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детей вместе играть. Расширение знаний об окружающем мире. Развитие речевого общения.</w:t>
            </w:r>
          </w:p>
        </w:tc>
      </w:tr>
      <w:tr w:rsidR="00E259D4" w14:paraId="6F460235" w14:textId="77777777" w:rsidTr="00B109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D39C" w14:textId="77777777" w:rsidR="00E259D4" w:rsidRDefault="00E259D4" w:rsidP="00B109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по ПДД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F5BE" w14:textId="77777777" w:rsidR="00E259D4" w:rsidRDefault="00E259D4" w:rsidP="00B109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улицы: дома, дорога, машины, светофор, дорожные знаки, фигурки людей и животных. Иллюстрации, игры, книги по ОБЖ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4D58" w14:textId="77777777" w:rsidR="00E259D4" w:rsidRDefault="00E259D4" w:rsidP="00B109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знания дорожного движения и основам безопасности жизнедеятельности</w:t>
            </w:r>
          </w:p>
        </w:tc>
      </w:tr>
      <w:tr w:rsidR="00E259D4" w14:paraId="7486DB64" w14:textId="77777777" w:rsidTr="00B109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91E7" w14:textId="77777777" w:rsidR="00E259D4" w:rsidRDefault="00E259D4" w:rsidP="00B109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уголок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456E" w14:textId="77777777" w:rsidR="00E259D4" w:rsidRDefault="00E259D4" w:rsidP="00B109E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Кегли, кубики, скакалки,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кольцебросы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наклонная доска; гимнастические палки, обручи, скакалки; флажки, ленты; мячи резиновые разных диаметров; кегли, обручи, скакалки, погремушки, гантели, мешочки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песком, нестандартное оборудование, массажные коврики, коврики для закаливания, дидактические игры о здоровом образе жизни, игры о видах спорта, картотеки утренней гимнастики, гимнастики после сна, подвижных игр, динамических пауз, пальчиковой гимнастики, иллюстрации о ЗОЖ, картотека подвижных игр, схемы упражнений.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3FD7" w14:textId="77777777" w:rsidR="00E259D4" w:rsidRDefault="00E259D4" w:rsidP="00B109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 детей, обучение элементарным действиям с предметами и здоровому образу жизни</w:t>
            </w:r>
          </w:p>
        </w:tc>
      </w:tr>
      <w:tr w:rsidR="00E259D4" w14:paraId="705A0F33" w14:textId="77777777" w:rsidTr="00B109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85AF" w14:textId="77777777" w:rsidR="00E259D4" w:rsidRDefault="00E259D4" w:rsidP="00B109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дежурных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7C3E" w14:textId="77777777" w:rsidR="00E259D4" w:rsidRDefault="00E259D4" w:rsidP="00B109E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по количеству детей, форма для дежурных.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1F21" w14:textId="77777777" w:rsidR="00E259D4" w:rsidRDefault="00E259D4" w:rsidP="00B109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элементарных трудовых навыков</w:t>
            </w:r>
          </w:p>
        </w:tc>
      </w:tr>
      <w:tr w:rsidR="00E259D4" w14:paraId="49BC5483" w14:textId="77777777" w:rsidTr="00B109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0C0A" w14:textId="77777777" w:rsidR="00E259D4" w:rsidRDefault="00E259D4" w:rsidP="00B109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Уголки родного края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C6DA" w14:textId="77777777" w:rsidR="00E259D4" w:rsidRDefault="00E259D4" w:rsidP="00B109E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символика, флаг, портрет Президента России, символика Башкортостана, альбомы, открытки и литература для рассматривания с видами столицы нашей Родины, родного города, городов России, дидактические игры на патриотическое воспитание ознакомление с жизнью различных наций нашего государства, жизнью русского народа.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96A1" w14:textId="77777777" w:rsidR="00E259D4" w:rsidRDefault="00E259D4" w:rsidP="00B109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патриотических чувств</w:t>
            </w:r>
          </w:p>
        </w:tc>
      </w:tr>
      <w:tr w:rsidR="00E259D4" w14:paraId="5BCA34E5" w14:textId="77777777" w:rsidTr="00B109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FE01" w14:textId="77777777" w:rsidR="00E259D4" w:rsidRDefault="00E259D4" w:rsidP="00B109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уголок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5317" w14:textId="77777777" w:rsidR="00E259D4" w:rsidRDefault="00E259D4" w:rsidP="00B109E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для музыкально-ритмической деятельности, музыкальные инструменты для детского оркестра, аудиотека, методическая литература по музыкальному воспитанию, музыкально-дидактические игры, музыкальные инструменты (металлофоны, погремушки, маракасы, бубенчики, барабан, дудки), портреты композиторов, комплект дисков для слушания с тематическим репертуаром.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7451" w14:textId="77777777" w:rsidR="00E259D4" w:rsidRDefault="00E259D4" w:rsidP="00B109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Прививать любовь к музыке, желание играть на детских музыкальных инструментах</w:t>
            </w:r>
          </w:p>
        </w:tc>
      </w:tr>
    </w:tbl>
    <w:p w14:paraId="775C1D90" w14:textId="77777777" w:rsidR="00E259D4" w:rsidRDefault="00E259D4" w:rsidP="00E259D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23E71E7E" w14:textId="77777777" w:rsidR="00E259D4" w:rsidRDefault="00E259D4" w:rsidP="00E259D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детском саду имеются: </w:t>
      </w:r>
    </w:p>
    <w:p w14:paraId="748980F1" w14:textId="77777777" w:rsidR="00E259D4" w:rsidRDefault="00E259D4" w:rsidP="00E259D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-кабинет заведующего; </w:t>
      </w:r>
    </w:p>
    <w:p w14:paraId="5A248E18" w14:textId="77777777" w:rsidR="00E259D4" w:rsidRDefault="00E259D4" w:rsidP="00E259D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методический кабинет; </w:t>
      </w:r>
    </w:p>
    <w:p w14:paraId="476C01F7" w14:textId="77777777" w:rsidR="00E259D4" w:rsidRDefault="00E259D4" w:rsidP="00E259D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медицинский блок; </w:t>
      </w:r>
    </w:p>
    <w:p w14:paraId="15943301" w14:textId="77777777" w:rsidR="00E259D4" w:rsidRDefault="00E259D4" w:rsidP="00E259D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кабинет психолога;</w:t>
      </w:r>
    </w:p>
    <w:p w14:paraId="717571C5" w14:textId="77777777" w:rsidR="00E259D4" w:rsidRDefault="00E259D4" w:rsidP="00E259D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кабинет логопеда;</w:t>
      </w:r>
    </w:p>
    <w:p w14:paraId="419A8C8D" w14:textId="77777777" w:rsidR="00E259D4" w:rsidRDefault="00E259D4" w:rsidP="00E259D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-участки для прогулок детей;</w:t>
      </w:r>
    </w:p>
    <w:p w14:paraId="610ECBF8" w14:textId="77777777" w:rsidR="00E259D4" w:rsidRDefault="00E259D4" w:rsidP="00E259D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-групповые помещения с учетом возрастных особенностей детей; </w:t>
      </w:r>
    </w:p>
    <w:p w14:paraId="0FB3E5A1" w14:textId="77777777" w:rsidR="00E259D4" w:rsidRDefault="00E259D4" w:rsidP="00E259D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-помещения, обеспечивающие быт, и т. д. </w:t>
      </w:r>
    </w:p>
    <w:p w14:paraId="037D009F" w14:textId="77777777" w:rsidR="00E259D4" w:rsidRPr="00C01C3F" w:rsidRDefault="00E259D4" w:rsidP="00E259D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Территория детского сада – важное составляющее звено развивающей предметно – пространственной среды. Игровые площадки соответствует гигиеническим требованиям и обеспечивает удовлетворение потребностей детей в движении и развитии. Для защиты </w:t>
      </w:r>
      <w:r>
        <w:rPr>
          <w:rFonts w:ascii="Times New Roman" w:hAnsi="Times New Roman"/>
          <w:sz w:val="24"/>
          <w:szCs w:val="24"/>
        </w:rPr>
        <w:lastRenderedPageBreak/>
        <w:t xml:space="preserve">детей от солнца и осадков имеются теневые навесы. Игровая площадка соответствует возрастным и индивидуальным особенностям воспитанников. На игровых площадках имеется игровое оборудование для обеспечения двигательной активности, для сюжетно-ролевых игр, клумбы, малые скульптурные формы. В свободном доступе воспитанников имеется игровое оборудование для сюжетно-ролевых, дидактических и игр с водой и песком, для подвижных игр и трудовой деятельности, для художественно-эстетического, познавательного и речевого развития. На территории учреждения так же располагаются «Альпийская горка. На территории ДОУ имеется спортивная площадка «Мини – стадион» – это место для организации различных физических упражнений и подвижных игр на воздухе, которые укрепляют здоровье детей, повышает их работоспособность. А также оказывает положительное влияние на эмоциональное состояние детей. Это пространство представляет детям естественные условия для того, чтобы побегать, попрыгать, подвигаться без всяких ограничений. Все они окрашены в яркие цвета, что создает атмосферу праздника и радости. </w:t>
      </w:r>
    </w:p>
    <w:p w14:paraId="6D8D90E7" w14:textId="77777777" w:rsidR="00E259D4" w:rsidRDefault="00E259D4" w:rsidP="00E259D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Выводы и предложения: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AFCD026" w14:textId="77777777" w:rsidR="00E259D4" w:rsidRDefault="00E259D4" w:rsidP="00E259D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детей.</w:t>
      </w:r>
    </w:p>
    <w:p w14:paraId="7FCA20BC" w14:textId="77777777" w:rsidR="00E259D4" w:rsidRDefault="00E259D4" w:rsidP="00E259D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Каждый  год</w:t>
      </w:r>
      <w:proofErr w:type="gramEnd"/>
      <w:r>
        <w:rPr>
          <w:rFonts w:ascii="Times New Roman" w:hAnsi="Times New Roman"/>
          <w:sz w:val="24"/>
          <w:szCs w:val="24"/>
        </w:rPr>
        <w:t xml:space="preserve">  пополняется и обновляется оборудование и атрибуты для организации самостоятельной игровой деятельности детей. </w:t>
      </w:r>
    </w:p>
    <w:p w14:paraId="0856D1E6" w14:textId="77777777" w:rsidR="00E259D4" w:rsidRDefault="00E259D4" w:rsidP="00E259D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Организация обеспечена методической и художественной литературой, но необходимо обновление репродукций и картин, методических пособий по занимательной математике. </w:t>
      </w:r>
    </w:p>
    <w:p w14:paraId="05BF12F0" w14:textId="77777777" w:rsidR="00E259D4" w:rsidRDefault="00E259D4" w:rsidP="00E259D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-Развивающая предметно-пространственная среда образовательного учреждения и групповых помещений построена в соответствии с Федеральным государственным образовательным стандартом дошкольного образования и соответствует действующим санитарным нормам и правилам.</w:t>
      </w:r>
    </w:p>
    <w:p w14:paraId="0E464560" w14:textId="77777777" w:rsidR="00E259D4" w:rsidRDefault="00E259D4" w:rsidP="00E259D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-Оборудование отвечает санитарно-эпидемиологическим правилам и нормативам, гигиеническим педагогическим и эстетическим требованиям. </w:t>
      </w:r>
    </w:p>
    <w:p w14:paraId="38E03297" w14:textId="77777777" w:rsidR="00E259D4" w:rsidRDefault="00E259D4" w:rsidP="00E259D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-Подбор оборудования осуществляется исходя из того, что при реализации Основной образовательной программы дошкольного образования основной формой работы с детьми и ведущей деятельностью для них является игра. </w:t>
      </w:r>
    </w:p>
    <w:p w14:paraId="0C01A5F9" w14:textId="77777777" w:rsidR="00E259D4" w:rsidRDefault="00E259D4" w:rsidP="00E259D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Созданы условия для организации образовательного процесса. В групповых помещениях имеется разнообразная атрибутика, дидактический материал, наглядные пособия. Созданы также условия для игровой и театрализованной деятельности, речевого развития, экологического воспитания, познавательной деятельности дошкольников. Для занятий по конструированию имеются разнообразные виды конструкторов. Следует продолжать совершенствовать работу по созданию благоприятных условий для организации образовательного процесса.</w:t>
      </w:r>
    </w:p>
    <w:p w14:paraId="3648F023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Анализ кадровых условий реализации </w:t>
      </w:r>
      <w:proofErr w:type="gramStart"/>
      <w:r>
        <w:rPr>
          <w:rFonts w:ascii="Times New Roman" w:hAnsi="Times New Roman"/>
          <w:b/>
          <w:sz w:val="24"/>
          <w:szCs w:val="24"/>
        </w:rPr>
        <w:t>ООП  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АООП ДОУ</w:t>
      </w:r>
      <w:r>
        <w:rPr>
          <w:rFonts w:ascii="Times New Roman" w:hAnsi="Times New Roman"/>
          <w:sz w:val="24"/>
          <w:szCs w:val="24"/>
        </w:rPr>
        <w:t>.</w:t>
      </w:r>
    </w:p>
    <w:p w14:paraId="27314EC6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Реализация образовательной программы ДОУ обеспечивается руководящими, педагогическими, учебно-вспомогательными работниками детского сада. В реализации Программы участвуют иные работники детского сада, в том числе осуществляющие финансовую и хозяйственную деятельность, охрану жизни и здоровья детей. Должностной состав и количество работников, необходимых для реализации и обеспечения реализации Программы, определяются ее целями и задачами, возрастными особенностями детей. Необходимым условием качественной реализации Программы является ее непрерывное сопровождение педагогическими и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вспомогательными работниками в течение всего времени ее реализации в МБДОУ Детский сад №</w:t>
      </w:r>
      <w:proofErr w:type="gramStart"/>
      <w:r>
        <w:rPr>
          <w:rFonts w:ascii="Times New Roman" w:hAnsi="Times New Roman"/>
          <w:sz w:val="24"/>
          <w:szCs w:val="24"/>
        </w:rPr>
        <w:t>13  «</w:t>
      </w:r>
      <w:proofErr w:type="gramEnd"/>
      <w:r>
        <w:rPr>
          <w:rFonts w:ascii="Times New Roman" w:hAnsi="Times New Roman"/>
          <w:sz w:val="24"/>
          <w:szCs w:val="24"/>
        </w:rPr>
        <w:t xml:space="preserve">Звездочка» </w:t>
      </w:r>
      <w:proofErr w:type="spellStart"/>
      <w:r>
        <w:rPr>
          <w:rFonts w:ascii="Times New Roman" w:hAnsi="Times New Roman"/>
          <w:sz w:val="24"/>
          <w:szCs w:val="24"/>
        </w:rPr>
        <w:t>г.Бирска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29A7D687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учреждении работают следующие категории педагогических кадров: </w:t>
      </w:r>
    </w:p>
    <w:p w14:paraId="26DDAF4B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педагогического состава составляет- 26 человек: </w:t>
      </w:r>
    </w:p>
    <w:p w14:paraId="219A9735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административный персонал-1 человек, </w:t>
      </w:r>
    </w:p>
    <w:p w14:paraId="42A78041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старший воспитатель-1 человек; </w:t>
      </w:r>
    </w:p>
    <w:p w14:paraId="2EF019B4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воспитателей- 18 человек,</w:t>
      </w:r>
    </w:p>
    <w:p w14:paraId="4C16CAEF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музыкальный руководитель -2 человека, </w:t>
      </w:r>
    </w:p>
    <w:p w14:paraId="217403AD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 психолог-2 человека. </w:t>
      </w:r>
    </w:p>
    <w:p w14:paraId="7ABDB6F2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– логопед – 3 человека.</w:t>
      </w:r>
    </w:p>
    <w:p w14:paraId="5B205D78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Молодых специалистов (стаж работы до 5 лет- 2 человека); </w:t>
      </w:r>
    </w:p>
    <w:p w14:paraId="03AEB2AB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Высшую квалификационную категорию имеют 19 человек, </w:t>
      </w:r>
    </w:p>
    <w:p w14:paraId="6008F714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первую- 6 человек, </w:t>
      </w:r>
    </w:p>
    <w:p w14:paraId="52FB9381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 категории- 1 педагог. </w:t>
      </w:r>
    </w:p>
    <w:p w14:paraId="1856A285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2022-2023г. повысили квалификацию 2 педагога: 5 педагогов прошли аттестацию. На первую категорию аттестовались 4 педагога, на высшую – 1 педагог. </w:t>
      </w:r>
    </w:p>
    <w:p w14:paraId="4EA575F2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детский сад укомплектован педагогическими кадрами полностью.</w:t>
      </w:r>
    </w:p>
    <w:p w14:paraId="3CAAB682" w14:textId="77777777" w:rsidR="00E259D4" w:rsidRDefault="00E259D4" w:rsidP="00E259D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ДОУ считает важным направлением в своей деятельности постоянное повышение и совершенствование педагогического мастерства. Для этого организуются курсы, семинары, работа творческих групп, деловые игры, консультации, открытые мероприятия внутри ДОУ, онлайн - конференции. Курсы повышения квалификации по ФГОС, за последние 3 года, прошли 100% педагогов. Все это позволило переориентировать педагогический коллектив с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- дисциплинарной модели на личностно - ориентированную модель воспитания детей, основанную на уважении и доверии к ребенку. </w:t>
      </w:r>
    </w:p>
    <w:p w14:paraId="7C285AC9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Выводы и предложения</w:t>
      </w:r>
      <w:r>
        <w:rPr>
          <w:rFonts w:ascii="Times New Roman" w:hAnsi="Times New Roman"/>
          <w:sz w:val="24"/>
          <w:szCs w:val="24"/>
        </w:rPr>
        <w:t>:</w:t>
      </w:r>
    </w:p>
    <w:p w14:paraId="332FCEC0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-ДОУ укомплектовано педагогическими кадрами полностью, все педагоги с высшим и средним специальным образованием, квалификационные категории имеют 96% педагогов. </w:t>
      </w:r>
    </w:p>
    <w:p w14:paraId="4C1B6DCC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-План аттестационных мероприятий на 2022-2023 учебный год выполнен; в 2022-2023 учебный год все педагоги повышали свой профессиональный уровень через посещения методических объединений района, прохождение процедуры аттестации, самообразование, знакомились с опытом работы своих коллег из других дошкольных учреждений, проходили дистанционные КПК. В ДОУ работает стабильный кадровый состав, способный эффективно осуществлять поставленные цели и задачи, активно участвовать в инновационной деятельности. Все это в комплексе дает хороший результат в организации педагогической деятельности, улучшении качества образования и воспитания дошкольников, положительно влияет на развитие ДОУ в целом. </w:t>
      </w:r>
    </w:p>
    <w:p w14:paraId="535000FA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-Кадровая политика ДОУ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 </w:t>
      </w:r>
    </w:p>
    <w:p w14:paraId="3F4256CE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2023-2024 учебном году необходимо продолжать создание достойных условий для педагогической деятельности, повышения профессионального уровня, профессиональной и творческой самореализации посредством расширения спектра применяемых технологий работы с кадрами и повышения квалификации: в том числе ИКТ-технологий (участие педагогов в онлайн-конференциях, вебинарах и др.)</w:t>
      </w:r>
    </w:p>
    <w:p w14:paraId="6F08EA76" w14:textId="77777777" w:rsidR="00E259D4" w:rsidRDefault="00E259D4" w:rsidP="00E259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Анализ материально – технических условий реализации ООП и АООП ДОУ. Финансовое обеспечение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ООП 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АООП ДОУ.</w:t>
      </w:r>
    </w:p>
    <w:p w14:paraId="4417919A" w14:textId="77777777" w:rsidR="00E259D4" w:rsidRDefault="00E259D4" w:rsidP="00E2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реализации ООП ДО соответствует действующим санитарным и противопожарным нормам, нормам охраны труда работников ДОУ. Но не в достаточной мере имеются технические средства. На 11 групп имеется только 2 ноутбука, что не позволяет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информатизировать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образовательный процесс в полной мере. Программно-методический комплекс дошкольного учреждения подобран с учетом ориентации на государственные требования. В методическом кабинете имеется библиотека, сочетающая в себе набор демонстрационных и раздаточных материалов; комплект методической литературы для работы с детьми в группах общеразвивающей направленности; художественную литературу, хрестоматии для чтения детям по Программе; картотеки, но в недостаточном количестве. Использование интернета является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важным для педагогов в подготовке ООД, мероприятий. Анализ соответствия материально-технического обеспечения реализации ООП и АООП требованиям, предъявляемым к участку, зданию, помещениям показал, что в дошкольном образовательном учреждении в достаточном количестве имеется игровое, спортивное, оздоровительное оборудование, необходимые для реализации основной образовательной программы и адаптированной основной образовательной программы.</w:t>
      </w:r>
    </w:p>
    <w:p w14:paraId="5739879A" w14:textId="77777777" w:rsidR="00E259D4" w:rsidRDefault="00E259D4" w:rsidP="00E2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ООП и АООП для каждой возрастной группы предоставлено отдельное просторное, светлое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индивидуальными особенностями воспитанников. Учреждение постоянно работает над укреплением материально-технической базы, разработан «План укрепления материально-технической базы учреждения на 2023-2024г.» В детском саду созданы условия для полноценного воспитания и развития воспитанников: функционируют: 11 групповых помещений, музыкально-физкультурный зал, кабинет педагога-психолога, пищеблок, медицинский блок, методический кабинет, кабинеты логопедов, кабинет заведующего. На территории детского сада оформлены 1 спортивная площадка, 11 участков с теневыми навесами, малыми архитектурными формами, цветники, альпийская горка. Анализ оснащения кабинетов узких специалистов детского сада (педагога-психолога), (учителей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-  логопедов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показал соответствие гигиеническим требованиям. Оборудование кабинетов оснащено в соответствии с принципом необходимости и достаточности для организации коррекционной работы. Оснащение музыкального - спортивного зала соответствует санитарно-гигиеническим нормам, площадь музыкального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спортивного  зала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достаточна для реализации образовательных задач, оборудование, представленное в музыкальном – спортивном  зале, имеет все необходимые документы и сертификаты качества. Оформление зала осуществлено в соответствии с эстетическими требованиями к данной части предметно-образовательной среды детского сада. Оборудование музыкального - спортивного зала оснащено в соответствии с принципом необходимости и достаточности для организации образовательной работы. Музыкально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спортивный  зал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дошкольном учреждении оснащён всем необходимым оборудованием для физического развития детей. Анализ оснащения детского сада показал, что все технические средства обучения, учебно-методические комплекты, наглядный и демонстрационный материал, имеющиеся в дошкольном учреждении, соответствуют санитарно-гигиеническим нормам и требованиям,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работы. Оценка медико-социального обеспечения показала его соответствие к предъявляемым требованиям. В дошкольном учреждении имеется медицинский кабинет, оснащение кабинета позволяет качественно решать задачи медицинского обслуживания детей, штат медицинских работников укомплектован в соответствии с нормативами. Количество и соотношение возрастных групп детей в учреждении определено учредителем, исходя из их предельной наполняемости и гигиенического норматива площади на одного ребенка в соответствии с требованиями СанПиН. Питание детей организовано строго в соответствии с требованиями СанПиН и утверждено заведующим. </w:t>
      </w:r>
    </w:p>
    <w:p w14:paraId="551403CC" w14:textId="77777777" w:rsidR="00E259D4" w:rsidRDefault="00E259D4" w:rsidP="00E2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6.Анализ финансового обеспечения.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ДОУ осуществляется из республиканского (выплата заработной платы, приобретение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наглядного материала) и муниципального бюджета (финансирование производится на выплату заработной платы обслуживающему персоналу, оплату коммунальных услуг, организацию льготного питания, приобретение хозяйственных товаров и медикаментов, выполнение услуг по содержанию движимого и недвижимого имущества). Финансирование детского сада осуществляется на основании бюджетной сметы расходов и муниципального задания на 2022г. и плановый период на 2022-23г.</w:t>
      </w:r>
    </w:p>
    <w:p w14:paraId="7BE295AD" w14:textId="77777777" w:rsidR="00E259D4" w:rsidRDefault="00E259D4" w:rsidP="00E2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Финансово-экономическое обеспечение введения ФГОС ДО строится в соответствии с Планом финансово – хозяйственной деятельности на 2023г., где определен объем расходов, необходимых для реализации ООП ДО, механизм его формирования. В ДОУ установлена заработная плата и прочие выплаты работникам ДОУ в соответствии с ФЗ «Об образовании в РФ» и «Методических рекомендаций по реализации полномочий органов государственной власти субъектов РФ по финансовому обеспечению оказания государственных и муниципальных услуг в сфере дошкольного образования» от 01.10.2013 г. №08-1408. Материально-техническая база позволяет обеспечивать государственные гарантии прав граждан на получение общедоступного и бесплатного дошкольного образования; обеспечивать образовательному учреждению возможность выполнения федерального государственного образовательного стандарта дошкольного образования и условиям реализации ООП и АООП ДОУ.</w:t>
      </w:r>
    </w:p>
    <w:p w14:paraId="3E95159E" w14:textId="77777777" w:rsidR="00E259D4" w:rsidRDefault="00E259D4" w:rsidP="00E2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Выводы и предложения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6B2D54" w14:textId="77777777" w:rsidR="00E259D4" w:rsidRDefault="00E259D4" w:rsidP="00E2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-административно-хозяйственная деятельность ДОУ направлена на создание условий соответствия лицензионным программам, требованиям к развивающей среде, а также ожиданиям и потребностям детей, родителей, воспитателей, специалистов. Согласно лицензионным требованиям, ДОУ наполнено кухонным, медицинским, физкультурным, техническим оборудованием, мебелью, дидактическим и игровым материалом. Анализ деятельности детского сада за 2022-2023 учебный год показал, что учреждение имеет стабильный уровень функционирования: </w:t>
      </w:r>
    </w:p>
    <w:p w14:paraId="42B6F50A" w14:textId="77777777" w:rsidR="00E259D4" w:rsidRDefault="00E259D4" w:rsidP="00E2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приведена в соответствии нормативно-правовая база; </w:t>
      </w:r>
    </w:p>
    <w:p w14:paraId="7FE34E7B" w14:textId="77777777" w:rsidR="00E259D4" w:rsidRDefault="00E259D4" w:rsidP="00E2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положительные результаты освоения детьми образовательной программы; </w:t>
      </w:r>
    </w:p>
    <w:p w14:paraId="4E46BA52" w14:textId="77777777" w:rsidR="00E259D4" w:rsidRDefault="00E259D4" w:rsidP="00E2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сложился сплоченный творческий коллектив</w:t>
      </w:r>
    </w:p>
    <w:p w14:paraId="0A66BC86" w14:textId="77777777" w:rsidR="00E259D4" w:rsidRDefault="00E259D4" w:rsidP="00E2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Вывод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соответствия требованиям ФГОС ДО необходимо дополнить методический кабинет дидактическими материалами по различным образовательным областям, приобрести ноутбуки на все возрастные группы (8шт.), увеличить бюджет на 30% для приобретения, на содержание здание и на выполнение требований доступной среды для детей с ОВЗ. </w:t>
      </w:r>
    </w:p>
    <w:p w14:paraId="117D0EC6" w14:textId="77777777" w:rsidR="00DD2723" w:rsidRDefault="00DD2723" w:rsidP="00E259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CAD7D8" w14:textId="77777777" w:rsidR="00DD2723" w:rsidRDefault="00DD2723" w:rsidP="00E259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5B2744" w14:textId="05AC6C7E" w:rsidR="00E259D4" w:rsidRDefault="00E259D4" w:rsidP="00E259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Вариативные показатели ВСОКО </w:t>
      </w:r>
    </w:p>
    <w:p w14:paraId="203A8D3B" w14:textId="77777777" w:rsidR="00DD2723" w:rsidRDefault="00E259D4" w:rsidP="00DD27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7.Удовлетворённость родителей качеством организации образовательного процесса в ДОУ.</w:t>
      </w:r>
      <w:r>
        <w:rPr>
          <w:rFonts w:ascii="Times New Roman" w:hAnsi="Times New Roman" w:cs="Times New Roman"/>
          <w:sz w:val="24"/>
          <w:szCs w:val="24"/>
        </w:rPr>
        <w:t xml:space="preserve"> В 2022 -2023 учебном году работе с семьёй уделялось достаточно внимания. Родители посещали групповые и общие консультации; открытые мероприятия и развлечения. Совместно с родителями были проведены: новогодние представления для детей; праздники ко Дню Защитника Отечества, праздники ко Дню 8 Марта; осенние и весенние развлечения, спортивные досуги и т.д. В детском саду также были организованы тематические выставки. Воспитатели ежемесячно обновляли групповые стенды с наглядной пропагандой для родителей. В течение года постоянно оформлялась выставка детских рисунков и поделок. Было проведено три общих родительских собрания (в начале, в середине и конце учебного года) и родительские собрания в группах. 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жизни. На групповых родительских собраниях раскрывались вопросы физического развития и здоровья детей, особенно подробно закаливание детского организма. Воспитатели групп старшего дошкольного возраста подчёркивали важность развития самостоятельной двигательной деятельности детей в условиях детского сада и дома. Были даны рекомендации по организации по вопросам физического развития, ЗОЖ. Положительно то, что позиция </w:t>
      </w:r>
      <w:r w:rsidR="00DD2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F5858" w14:textId="77777777" w:rsidR="00DD2723" w:rsidRDefault="00DD2723" w:rsidP="00DD27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AA0FF13" w14:textId="77777777" w:rsidR="00DD2723" w:rsidRDefault="00DD2723" w:rsidP="00DD27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D32E652" w14:textId="77777777" w:rsidR="00DD2723" w:rsidRDefault="00DD2723" w:rsidP="00DD27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8E9E2E9" w14:textId="77777777" w:rsidR="00DD2723" w:rsidRDefault="00DD2723" w:rsidP="00DD27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CA665DE" w14:textId="77777777" w:rsidR="00DD2723" w:rsidRDefault="00DD2723" w:rsidP="00DD27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3CB3FDC" w14:textId="1FB2E275" w:rsidR="00E259D4" w:rsidRDefault="00E259D4" w:rsidP="00DD27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F1DD8" w14:textId="77777777" w:rsidR="00DD2723" w:rsidRPr="00DD2723" w:rsidRDefault="00DD2723" w:rsidP="00DD2723">
      <w:pPr>
        <w:spacing w:after="6"/>
        <w:ind w:left="2" w:right="43"/>
        <w:rPr>
          <w:rFonts w:ascii="Times New Roman" w:hAnsi="Times New Roman"/>
        </w:rPr>
      </w:pPr>
      <w:r w:rsidRPr="00DD2723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0" wp14:anchorId="27A147E7" wp14:editId="71502BE7">
            <wp:simplePos x="0" y="0"/>
            <wp:positionH relativeFrom="page">
              <wp:posOffset>7162155</wp:posOffset>
            </wp:positionH>
            <wp:positionV relativeFrom="page">
              <wp:posOffset>905600</wp:posOffset>
            </wp:positionV>
            <wp:extent cx="4574" cy="4574"/>
            <wp:effectExtent l="0" t="0" r="0" b="0"/>
            <wp:wrapSquare wrapText="bothSides"/>
            <wp:docPr id="1479" name="Picture 1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" name="Picture 14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2723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0" wp14:anchorId="2BB12598" wp14:editId="45FC089E">
            <wp:simplePos x="0" y="0"/>
            <wp:positionH relativeFrom="page">
              <wp:posOffset>7162155</wp:posOffset>
            </wp:positionH>
            <wp:positionV relativeFrom="page">
              <wp:posOffset>1207467</wp:posOffset>
            </wp:positionV>
            <wp:extent cx="4574" cy="4574"/>
            <wp:effectExtent l="0" t="0" r="0" b="0"/>
            <wp:wrapSquare wrapText="bothSides"/>
            <wp:docPr id="1480" name="Picture 1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" name="Picture 14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2723">
        <w:rPr>
          <w:rFonts w:ascii="Times New Roman" w:hAnsi="Times New Roman"/>
        </w:rPr>
        <w:t xml:space="preserve">родителей к процессу обучения изменилась к лучшему. О чём свидетельствует их степень активности участия в жизнедеятельности ДОУ. Родители воспитанников с удовольствием откликались на все мероприятия ДОУ. Их творчество и индивидуальность были наглядно продемонстрированы в </w:t>
      </w:r>
      <w:proofErr w:type="spellStart"/>
      <w:r w:rsidRPr="00DD2723">
        <w:rPr>
          <w:rFonts w:ascii="Times New Roman" w:hAnsi="Times New Roman"/>
        </w:rPr>
        <w:t>внутрисадовских</w:t>
      </w:r>
      <w:proofErr w:type="spellEnd"/>
      <w:r w:rsidRPr="00DD2723">
        <w:rPr>
          <w:rFonts w:ascii="Times New Roman" w:hAnsi="Times New Roman"/>
        </w:rPr>
        <w:t xml:space="preserve"> выставках: «Осенние чудеса», «Новогодние украшения» и другие. По итогам анкетирования родителей можно сделать вывод, что большинство родителей удовлетворяет деятельность детского сада. Наибольшее количество утвердительных ответов было получено на вопрос «Моему ребёнку нравится ходить в детский сад», «Работа воспитателей и сотрудников ДОУ достаточна, чтобы мой ребёнок хорошо развивался и был благополучен», «Меня устраивает подготовка к школе», а некоторые родители отметили, что имеют возможность получить конкретный совет или рекомендации по вопросам развития воспитания ребенка, они утверждают, что за ребёнком хороший присмотр в ДОУ, устраивает материально — техническое обеспечение, питание и сотрудники ДОУ учитывают мнение родителей в своей работе. Среди замечаний наиболее часто встречаются пожелания сокращения количества детей в группах, для комфортности проживания детьми дошкольного детства, улучшения </w:t>
      </w:r>
      <w:r w:rsidRPr="00DD2723">
        <w:rPr>
          <w:rFonts w:ascii="Times New Roman" w:hAnsi="Times New Roman"/>
          <w:noProof/>
        </w:rPr>
        <w:drawing>
          <wp:inline distT="0" distB="0" distL="0" distR="0" wp14:anchorId="70E36B6A" wp14:editId="5F9CAF6D">
            <wp:extent cx="4574" cy="4574"/>
            <wp:effectExtent l="0" t="0" r="0" b="0"/>
            <wp:docPr id="1481" name="Picture 1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" name="Picture 14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723">
        <w:rPr>
          <w:rFonts w:ascii="Times New Roman" w:hAnsi="Times New Roman"/>
        </w:rPr>
        <w:t>материальной базы ДОУ, через оснащение современным оборудованием группы и</w:t>
      </w:r>
    </w:p>
    <w:p w14:paraId="2F08E98C" w14:textId="77777777" w:rsidR="00DD2723" w:rsidRPr="00DD2723" w:rsidRDefault="00DD2723" w:rsidP="00DD2723">
      <w:pPr>
        <w:spacing w:after="14" w:line="259" w:lineRule="auto"/>
        <w:rPr>
          <w:rFonts w:ascii="Times New Roman" w:hAnsi="Times New Roman"/>
        </w:rPr>
      </w:pPr>
      <w:r w:rsidRPr="00DD2723">
        <w:rPr>
          <w:rFonts w:ascii="Times New Roman" w:hAnsi="Times New Roman"/>
          <w:noProof/>
        </w:rPr>
        <w:drawing>
          <wp:inline distT="0" distB="0" distL="0" distR="0" wp14:anchorId="1902D46C" wp14:editId="1C9BF553">
            <wp:extent cx="4574" cy="4574"/>
            <wp:effectExtent l="0" t="0" r="0" b="0"/>
            <wp:docPr id="1482" name="Picture 1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" name="Picture 14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45FED" w14:textId="77777777" w:rsidR="00DD2723" w:rsidRPr="00DD2723" w:rsidRDefault="00DD2723" w:rsidP="00DD2723">
      <w:pPr>
        <w:ind w:left="2" w:right="43"/>
        <w:rPr>
          <w:rFonts w:ascii="Times New Roman" w:hAnsi="Times New Roman"/>
        </w:rPr>
      </w:pPr>
      <w:r w:rsidRPr="00DD2723">
        <w:rPr>
          <w:rFonts w:ascii="Times New Roman" w:hAnsi="Times New Roman"/>
        </w:rPr>
        <w:t>площадки для прогулки детей. Таким образом, уровень и содержание образовательной работы с детьми в дошкольном учреждении в целом удовлетворяет 97% родителей, что является высоким показателем результативности работы коллектива.</w:t>
      </w:r>
    </w:p>
    <w:p w14:paraId="5110C630" w14:textId="77777777" w:rsidR="00DD2723" w:rsidRPr="00DD2723" w:rsidRDefault="00DD2723" w:rsidP="00DD2723">
      <w:pPr>
        <w:ind w:left="2" w:right="43"/>
        <w:rPr>
          <w:rFonts w:ascii="Times New Roman" w:hAnsi="Times New Roman"/>
        </w:rPr>
      </w:pPr>
      <w:r w:rsidRPr="00DD2723">
        <w:rPr>
          <w:rFonts w:ascii="Times New Roman" w:hAnsi="Times New Roman"/>
          <w:u w:val="single" w:color="000000"/>
        </w:rPr>
        <w:t>Вывод:</w:t>
      </w:r>
      <w:r w:rsidRPr="00DD2723">
        <w:rPr>
          <w:rFonts w:ascii="Times New Roman" w:hAnsi="Times New Roman"/>
        </w:rPr>
        <w:t xml:space="preserve"> Совместная работа с родителями, укрепила сотрудничество детского сада и семьи, а также помогла добиться положительных результатов в развитии каждого ребёнка. </w:t>
      </w:r>
      <w:r w:rsidRPr="00DD2723">
        <w:rPr>
          <w:rFonts w:ascii="Times New Roman" w:hAnsi="Times New Roman"/>
          <w:noProof/>
        </w:rPr>
        <w:drawing>
          <wp:inline distT="0" distB="0" distL="0" distR="0" wp14:anchorId="261F2C93" wp14:editId="14FDB874">
            <wp:extent cx="4573" cy="4574"/>
            <wp:effectExtent l="0" t="0" r="0" b="0"/>
            <wp:docPr id="1483" name="Picture 1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" name="Picture 14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723">
        <w:rPr>
          <w:rFonts w:ascii="Times New Roman" w:hAnsi="Times New Roman"/>
        </w:rPr>
        <w:t>Необходимо продолжать совершенствовать социальное партнёрство семьи и детского сада, используя разные современные формы работы.</w:t>
      </w:r>
    </w:p>
    <w:p w14:paraId="0B8FF708" w14:textId="77777777" w:rsidR="00DD2723" w:rsidRDefault="00DD2723" w:rsidP="00DD2723">
      <w:pPr>
        <w:spacing w:after="141"/>
        <w:ind w:left="2" w:right="43"/>
      </w:pPr>
      <w:r w:rsidRPr="00DD2723">
        <w:rPr>
          <w:rFonts w:ascii="Times New Roman" w:hAnsi="Times New Roman"/>
        </w:rPr>
        <w:t>Анализ деятельности детского сада выявил успешные показатели деятельности ДОУ. Учреждение функционирует в режиме развития. Хороший уровень освоения детьми программного материала В ДОУ сложился творческий коллектив педагогов, имеющих</w:t>
      </w:r>
      <w:r>
        <w:t xml:space="preserve"> потенциал к профессиональному развитию.</w:t>
      </w:r>
    </w:p>
    <w:p w14:paraId="2D04AE59" w14:textId="77777777" w:rsidR="00DD2723" w:rsidRDefault="00DD2723" w:rsidP="00DD2723">
      <w:pPr>
        <w:tabs>
          <w:tab w:val="center" w:pos="3871"/>
          <w:tab w:val="center" w:pos="6075"/>
        </w:tabs>
        <w:spacing w:after="0" w:line="259" w:lineRule="auto"/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49A04B1" wp14:editId="03B2F03E">
            <wp:extent cx="1619031" cy="1573366"/>
            <wp:effectExtent l="0" t="0" r="0" b="0"/>
            <wp:docPr id="3458" name="Picture 3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8" name="Picture 345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9031" cy="1573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Э.М.Акбашева</w:t>
      </w:r>
      <w:proofErr w:type="spellEnd"/>
      <w:r>
        <w:rPr>
          <w:noProof/>
        </w:rPr>
        <w:drawing>
          <wp:inline distT="0" distB="0" distL="0" distR="0" wp14:anchorId="02B72A42" wp14:editId="47DCCE23">
            <wp:extent cx="4573" cy="4574"/>
            <wp:effectExtent l="0" t="0" r="0" b="0"/>
            <wp:docPr id="1484" name="Picture 1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" name="Picture 14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DB883" w14:textId="77777777" w:rsidR="00E259D4" w:rsidRDefault="00E259D4" w:rsidP="00E259D4"/>
    <w:p w14:paraId="317C280C" w14:textId="77777777" w:rsidR="00E259D4" w:rsidRDefault="00E259D4" w:rsidP="00E259D4"/>
    <w:p w14:paraId="03191F84" w14:textId="77777777" w:rsidR="00E259D4" w:rsidRDefault="00E259D4" w:rsidP="00E259D4"/>
    <w:p w14:paraId="75DAC58B" w14:textId="77777777" w:rsidR="00E259D4" w:rsidRDefault="00E259D4" w:rsidP="00E259D4"/>
    <w:p w14:paraId="64D96759" w14:textId="77777777" w:rsidR="00E259D4" w:rsidRDefault="00E259D4" w:rsidP="00E259D4"/>
    <w:p w14:paraId="035EA9DC" w14:textId="77777777" w:rsidR="00E259D4" w:rsidRDefault="00E259D4" w:rsidP="00E259D4"/>
    <w:p w14:paraId="61A71F4E" w14:textId="77777777" w:rsidR="006A1C86" w:rsidRDefault="006A1C86"/>
    <w:sectPr w:rsidR="006A1C86" w:rsidSect="006A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D4"/>
    <w:rsid w:val="006A1C86"/>
    <w:rsid w:val="00BF1210"/>
    <w:rsid w:val="00DD2723"/>
    <w:rsid w:val="00E259D4"/>
    <w:rsid w:val="00E7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0B34"/>
  <w15:docId w15:val="{7C525F1F-C64A-4F02-B8A2-9D15D414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9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9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59D4"/>
    <w:pPr>
      <w:ind w:left="720"/>
      <w:contextualSpacing/>
    </w:pPr>
  </w:style>
  <w:style w:type="table" w:styleId="a5">
    <w:name w:val="Table Grid"/>
    <w:basedOn w:val="a1"/>
    <w:rsid w:val="00E25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5275</Words>
  <Characters>30071</Characters>
  <Application>Microsoft Office Word</Application>
  <DocSecurity>0</DocSecurity>
  <Lines>250</Lines>
  <Paragraphs>70</Paragraphs>
  <ScaleCrop>false</ScaleCrop>
  <Company/>
  <LinksUpToDate>false</LinksUpToDate>
  <CharactersWithSpaces>35276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2023-05-11T05:52:00Z</cp:lastPrinted>
  <dcterms:created xsi:type="dcterms:W3CDTF">2023-05-11T07:57:00Z</dcterms:created>
  <dcterms:modified xsi:type="dcterms:W3CDTF">2023-05-11T07:57:00Z</dcterms:modified>
</cp:coreProperties>
</file>