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86D3A" w:rsidRPr="00886D3A" w:rsidRDefault="00886D3A" w:rsidP="00886D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</w:pPr>
      <w:r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Аннотация</w:t>
      </w:r>
    </w:p>
    <w:p w:rsidR="00886D3A" w:rsidRPr="00886D3A" w:rsidRDefault="00886D3A" w:rsidP="00886D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</w:pPr>
      <w:r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к </w:t>
      </w:r>
      <w:r w:rsidR="00AB5A10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Адаптированной </w:t>
      </w:r>
      <w:r w:rsidR="00AB5A10"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образовательной</w:t>
      </w:r>
      <w:r w:rsidR="00C11D5C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 программе</w:t>
      </w:r>
      <w:r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 дошкольного</w:t>
      </w:r>
    </w:p>
    <w:p w:rsidR="00886D3A" w:rsidRPr="00886D3A" w:rsidRDefault="00886D3A" w:rsidP="00886D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</w:pPr>
      <w:r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образования детей с </w:t>
      </w:r>
      <w:r w:rsidR="004C4A75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задержкой психического развития</w:t>
      </w:r>
      <w:r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,</w:t>
      </w:r>
    </w:p>
    <w:p w:rsidR="00886D3A" w:rsidRDefault="004564CC" w:rsidP="00886D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МБ</w:t>
      </w:r>
      <w:r w:rsidR="00886D3A"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ДОУ Детский сад №1</w:t>
      </w:r>
      <w:r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3</w:t>
      </w:r>
      <w:r w:rsidR="00886D3A"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Звездочка</w:t>
      </w:r>
      <w:r w:rsidR="00886D3A"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» г. Бирска</w:t>
      </w:r>
    </w:p>
    <w:p w:rsidR="004C4A75" w:rsidRDefault="004C4A75" w:rsidP="004C4A75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</w:pPr>
    </w:p>
    <w:p w:rsidR="004C4A75" w:rsidRDefault="004C4A75" w:rsidP="004C4A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Адаптированная образовательная программа дошкольного образования для обучающихся с задержкой психического развития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(далее – ЗПР,</w:t>
      </w: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/>
        </w:rPr>
        <w:t xml:space="preserve"> Программа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)</w:t>
      </w: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/>
        </w:rPr>
        <w:t xml:space="preserve"> Муниципального бюджетного дошкольного образовательного учреждения комбинированного вида Детский сад №13 «Звездочка» города Бирска муниципального района Бирский район Республики Башкортостан (далее - МБДОУ) </w:t>
      </w:r>
      <w:r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разработана в соответствии с ФГОС дошкольного образования и с учетом Федеральной адаптированной образовательной программы дошкольного образования (далее – ФАОП ДО),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государственным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образовательным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стандартом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дошкольного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(утвержден приказом Минобрнауки России от 17 октября 2013 г. № 1155, зарегистрировано в Минюсте России 14 ноября 2013 г., регистрационный № 30384; в редакции приказа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от 8 ноября 2022 г. № 955, зарегистрировано в Минюсте России 6 февраля 2023 г., регистрационный № 72264)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 xml:space="preserve"> (далее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ab/>
        <w:t xml:space="preserve">   –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ФГОС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ДО)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федеральной образовательной программой дошкольного образования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утверждена приказом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от 25 ноября 2022 г. № 1028, зарегистрировано в Минюсте России 28 декабря 2022 г., регистрационный № 71847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)</w:t>
      </w:r>
    </w:p>
    <w:p w:rsidR="004C4A75" w:rsidRDefault="004C4A75" w:rsidP="004C4A75">
      <w:pPr>
        <w:widowControl w:val="0"/>
        <w:spacing w:after="0" w:line="240" w:lineRule="auto"/>
        <w:ind w:right="21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Нормативно-правовой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основой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разработки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Программы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являются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следующие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нормативно-правовые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документы:</w:t>
      </w:r>
    </w:p>
    <w:p w:rsidR="004C4A75" w:rsidRDefault="004C4A75" w:rsidP="004C4A75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Указ Президента Российской Федерации от 7 мая 2018 г. № 204 «О национальных целях и стратегических задачах развития Российской Федерации на период до 2024 года»;</w:t>
      </w:r>
    </w:p>
    <w:p w:rsidR="004C4A75" w:rsidRDefault="004C4A75" w:rsidP="004C4A75">
      <w:pPr>
        <w:widowControl w:val="0"/>
        <w:numPr>
          <w:ilvl w:val="0"/>
          <w:numId w:val="3"/>
        </w:numPr>
        <w:tabs>
          <w:tab w:val="left" w:pos="404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Указ Президента Российской Федерации от 21 июля 2020 г. № 474 «О национальных целях развития Российской Федерации на период до 2030 года»;</w:t>
      </w:r>
    </w:p>
    <w:p w:rsidR="004C4A75" w:rsidRDefault="004C4A75" w:rsidP="004C4A75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</w:t>
      </w:r>
    </w:p>
    <w:p w:rsidR="004C4A75" w:rsidRDefault="004C4A75" w:rsidP="004C4A75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Федеральный закон от 29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декабря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2012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color w:val="000009"/>
          <w:spacing w:val="-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9"/>
          <w:spacing w:val="-1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273-ФЗ «Об образовании в Российской Федерации»;</w:t>
      </w:r>
    </w:p>
    <w:p w:rsidR="004C4A75" w:rsidRDefault="004C4A75" w:rsidP="004C4A75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Федеральный закон от 31 июля 2020 г. № 304-ФЗ «О внесении изменений в Федеральный закон «Об образовании в Российской Федерации» по вопросам воспитания обучающихся»</w:t>
      </w:r>
    </w:p>
    <w:p w:rsidR="004C4A75" w:rsidRDefault="004C4A75" w:rsidP="004C4A75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Федеральный закон от 24 сентября 2022 г. № 371-ФЗ «О внесении изменений в Федеральный закон «Об образовании в Российской Федерации» и статью 1 Федерального закона «Об обязательных требованиях в Российской Федерации»</w:t>
      </w:r>
    </w:p>
    <w:p w:rsidR="004C4A75" w:rsidRDefault="004C4A75" w:rsidP="004C4A75">
      <w:pPr>
        <w:widowControl w:val="0"/>
        <w:numPr>
          <w:ilvl w:val="0"/>
          <w:numId w:val="3"/>
        </w:numPr>
        <w:tabs>
          <w:tab w:val="left" w:pos="993"/>
          <w:tab w:val="left" w:pos="136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распоряжение Правительства Российской Федерации от 29 мая 2015 г. № 999-р «Об утверждении Стратегии развития воспитания в Российской Федерации на период до 2025 года»;</w:t>
      </w:r>
    </w:p>
    <w:p w:rsidR="004C4A75" w:rsidRDefault="004C4A75" w:rsidP="004C4A75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федеральный государственный образовательный стандарт дошкольного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 приказом Минобрнауки России от 17 октября 2013 г. № 1155, зарегистрировано в Минюсте России 14 ноября 2013 г., регистрационный № 30384; в редакции приказа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от 8 ноября 2022 г. № 955, зарегистрировано в Минюсте России 6 февраля 2023 г., регистрационный № 72264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);</w:t>
      </w:r>
    </w:p>
    <w:p w:rsidR="004C4A75" w:rsidRDefault="004C4A75" w:rsidP="004C4A75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федеральная образовательная программа дошкольного образования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утверждена приказом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от 25 ноября 2022 г. № 1028, зарегистрировано в Минюсте России 28 декабря 2022 г., регистрационный № 71847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);</w:t>
      </w:r>
    </w:p>
    <w:p w:rsidR="004C4A75" w:rsidRDefault="004C4A75" w:rsidP="004C4A75">
      <w:pPr>
        <w:widowControl w:val="0"/>
        <w:numPr>
          <w:ilvl w:val="0"/>
          <w:numId w:val="3"/>
        </w:numPr>
        <w:tabs>
          <w:tab w:val="left" w:pos="993"/>
          <w:tab w:val="left" w:pos="143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 xml:space="preserve">Порядок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 (утверждена приказом </w:t>
      </w:r>
      <w:proofErr w:type="spellStart"/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 xml:space="preserve"> России от 31 июля 2020 года № 373, зарегистрировано в Минюсте России 31 августа 2020 г., регистрационный № 59599);</w:t>
      </w:r>
    </w:p>
    <w:p w:rsidR="00AB5A10" w:rsidRPr="00134735" w:rsidRDefault="004C4A75" w:rsidP="00AB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A10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lastRenderedPageBreak/>
        <w:t xml:space="preserve">Санитарные правила </w:t>
      </w:r>
      <w:bookmarkStart w:id="0" w:name="_Hlk239420021"/>
      <w:bookmarkStart w:id="1" w:name="_Hlk239670908"/>
      <w:bookmarkStart w:id="2" w:name="_Hlk239419988"/>
      <w:r w:rsidR="00AB5A10" w:rsidRPr="00134735">
        <w:rPr>
          <w:rFonts w:ascii="Times New Roman" w:hAnsi="Times New Roman" w:cs="Times New Roman"/>
          <w:sz w:val="24"/>
          <w:szCs w:val="24"/>
        </w:rPr>
        <w:t>СП 2.4.2.4283-</w:t>
      </w:r>
      <w:bookmarkEnd w:id="0"/>
      <w:bookmarkEnd w:id="1"/>
      <w:r w:rsidR="00AB5A10" w:rsidRPr="00134735">
        <w:rPr>
          <w:rFonts w:ascii="Times New Roman" w:hAnsi="Times New Roman" w:cs="Times New Roman"/>
          <w:sz w:val="24"/>
          <w:szCs w:val="24"/>
        </w:rPr>
        <w:t>26</w:t>
      </w:r>
      <w:r w:rsidR="00AB5A10">
        <w:rPr>
          <w:rFonts w:ascii="Times New Roman" w:hAnsi="Times New Roman" w:cs="Times New Roman"/>
          <w:sz w:val="24"/>
          <w:szCs w:val="24"/>
        </w:rPr>
        <w:t xml:space="preserve"> «</w:t>
      </w:r>
      <w:r w:rsidR="00AB5A10" w:rsidRPr="00134735">
        <w:rPr>
          <w:rFonts w:ascii="Times New Roman" w:hAnsi="Times New Roman" w:cs="Times New Roman"/>
          <w:sz w:val="24"/>
          <w:szCs w:val="24"/>
        </w:rPr>
        <w:t xml:space="preserve">Санитарно-эпидемиологические требования к организациям воспитания и обучения, отдыха и оздоровления детей и молодёжи», </w:t>
      </w:r>
      <w:r w:rsidR="00AB5A10" w:rsidRPr="00134735">
        <w:rPr>
          <w:rFonts w:ascii="Times New Roman" w:eastAsia="Times New Roman" w:hAnsi="Times New Roman" w:cs="Times New Roman"/>
          <w:color w:val="262626"/>
          <w:sz w:val="24"/>
          <w:szCs w:val="24"/>
          <w:shd w:val="clear" w:color="auto" w:fill="FFFFFF"/>
          <w:lang w:eastAsia="ru-RU"/>
        </w:rPr>
        <w:t>утвержденные Постановлением Главного государственного санитарного врача РФ от 02.06.2026 № 19. Документ зарегистрирован в Минюсте (регистрационный № 86855</w:t>
      </w:r>
      <w:r w:rsidR="00AB5A10">
        <w:rPr>
          <w:rFonts w:ascii="Times New Roman" w:eastAsia="Times New Roman" w:hAnsi="Times New Roman" w:cs="Times New Roman"/>
          <w:color w:val="262626"/>
          <w:sz w:val="24"/>
          <w:szCs w:val="24"/>
          <w:shd w:val="clear" w:color="auto" w:fill="FFFFFF"/>
          <w:lang w:eastAsia="ru-RU"/>
        </w:rPr>
        <w:t>)</w:t>
      </w:r>
    </w:p>
    <w:bookmarkEnd w:id="2"/>
    <w:p w:rsidR="004C4A75" w:rsidRPr="00AB5A10" w:rsidRDefault="004C4A75" w:rsidP="000E3A6A">
      <w:pPr>
        <w:widowControl w:val="0"/>
        <w:numPr>
          <w:ilvl w:val="0"/>
          <w:numId w:val="3"/>
        </w:numPr>
        <w:tabs>
          <w:tab w:val="left" w:pos="404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5A10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 xml:space="preserve"> Санитарные правила СП 2.1.3685-21 «</w:t>
      </w:r>
      <w:hyperlink r:id="rId5" w:anchor="6560IO" w:history="1">
        <w:r w:rsidRPr="00AB5A10">
          <w:rPr>
            <w:rStyle w:val="a5"/>
            <w:rFonts w:ascii="Times New Roman" w:eastAsia="Times New Roman" w:hAnsi="Times New Roman" w:cs="Times New Roman"/>
            <w:color w:val="000000"/>
            <w:sz w:val="24"/>
            <w:szCs w:val="24"/>
            <w:highlight w:val="white"/>
            <w:u w:val="none"/>
            <w:lang w:eastAsia="ru-RU"/>
          </w:rPr>
          <w:t>Гигиенические нормативы и требования к обеспечению безопасности и (или) безвредности для человека факторов среды обитания»</w:t>
        </w:r>
      </w:hyperlink>
      <w:r w:rsidRPr="00AB5A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(утверждены постановлением Главного государственного санитарного врача Российской Федерации от 28 января 2021 г. № 2, зарегистрировано в Минюсте России 29 января 2021 г.,  регистрационный № 62296);</w:t>
      </w:r>
    </w:p>
    <w:p w:rsidR="004C4A75" w:rsidRDefault="004C4A75" w:rsidP="004C4A75">
      <w:pPr>
        <w:widowControl w:val="0"/>
        <w:numPr>
          <w:ilvl w:val="0"/>
          <w:numId w:val="3"/>
        </w:numPr>
        <w:tabs>
          <w:tab w:val="left" w:pos="404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 xml:space="preserve">Устав </w:t>
      </w:r>
      <w:r w:rsidR="00AB5A10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МБДОУ Детский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 xml:space="preserve"> сад №13 «Звездочка» г. Бирска (далее – МБДОУ);</w:t>
      </w:r>
    </w:p>
    <w:p w:rsidR="004C4A75" w:rsidRDefault="004C4A75" w:rsidP="004C4A75">
      <w:pPr>
        <w:widowControl w:val="0"/>
        <w:numPr>
          <w:ilvl w:val="0"/>
          <w:numId w:val="3"/>
        </w:numPr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МБДОУ.</w:t>
      </w:r>
    </w:p>
    <w:p w:rsidR="004C4A75" w:rsidRDefault="004C4A75" w:rsidP="004C4A75">
      <w:pPr>
        <w:tabs>
          <w:tab w:val="left" w:pos="284"/>
          <w:tab w:val="left" w:pos="851"/>
        </w:tabs>
        <w:suppressAutoHyphens/>
        <w:spacing w:after="0" w:line="240" w:lineRule="auto"/>
        <w:ind w:right="-1" w:firstLine="567"/>
        <w:jc w:val="both"/>
        <w:textAlignment w:val="baseline"/>
        <w:rPr>
          <w:rFonts w:ascii="Times New Roman" w:eastAsia="SimSun" w:hAnsi="Times New Roman" w:cs="Times New Roman"/>
          <w:color w:val="00000A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/>
        </w:rPr>
        <w:tab/>
        <w:t>Программа составлена с учетом</w:t>
      </w:r>
      <w:r>
        <w:rPr>
          <w:rFonts w:ascii="Times New Roman" w:eastAsia="SimSun" w:hAnsi="Times New Roman" w:cs="Times New Roman"/>
          <w:b/>
          <w:bCs/>
          <w:color w:val="00000A"/>
          <w:sz w:val="24"/>
          <w:szCs w:val="24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/>
        </w:rPr>
        <w:t>Примерной</w:t>
      </w:r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/>
        </w:rPr>
        <w:t xml:space="preserve">основной образовательной программы для дошкольников с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задержкой психического развития </w:t>
      </w: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/>
        </w:rPr>
        <w:t xml:space="preserve">под редакцией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Л.Б.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Боряевой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, </w:t>
      </w: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/>
        </w:rPr>
        <w:t>Санкт-Петербург, 2017 г.;</w:t>
      </w:r>
    </w:p>
    <w:p w:rsidR="004C4A75" w:rsidRDefault="004C4A75" w:rsidP="004C4A75">
      <w:pPr>
        <w:widowControl w:val="0"/>
        <w:tabs>
          <w:tab w:val="left" w:pos="284"/>
        </w:tabs>
        <w:spacing w:after="0" w:line="240" w:lineRule="auto"/>
        <w:ind w:right="214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 xml:space="preserve">Программа состоит из обязательной части и части, формируемой участниками образовательных отношений. Обе части являются взаимодополняющими и необходимыми с точки зрения реализации требований ФГОС ДО. 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Полужирным курсивом выделен текст части Программы, формируемой участниками образовательных отношений.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Программы, формируемая участниками образовательных отношений, разработана с учетом следующих парциальных программ: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Азнабаева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Ф.Г.,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Фаизова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М.И.,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Агзамова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З.А. «Академия детства» региональная программа дошкольного образования. – Уфа: «Издательство института развития образования РБ»,2016. – 120 с. 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- Гасанова Р.Х. Программа-руководство «Земля отцов». - Уфа: «Издательство института развития образования РБ»,2019. – 60 с.</w:t>
      </w:r>
    </w:p>
    <w:p w:rsidR="004C4A75" w:rsidRDefault="004C4A75" w:rsidP="004C4A75">
      <w:pPr>
        <w:tabs>
          <w:tab w:val="left" w:pos="284"/>
        </w:tabs>
        <w:suppressAutoHyphens/>
        <w:spacing w:after="0" w:line="240" w:lineRule="auto"/>
        <w:ind w:right="-1" w:firstLine="567"/>
        <w:jc w:val="both"/>
        <w:rPr>
          <w:rFonts w:ascii="Times New Roman" w:eastAsia="SimSun" w:hAnsi="Times New Roman" w:cs="Symbol"/>
          <w:color w:val="000000"/>
          <w:sz w:val="24"/>
          <w:szCs w:val="24"/>
          <w:lang w:eastAsia="ru-RU"/>
        </w:rPr>
      </w:pPr>
      <w:r>
        <w:rPr>
          <w:rFonts w:ascii="Times New Roman" w:eastAsia="SimSun" w:hAnsi="Times New Roman" w:cs="Symbol"/>
          <w:bCs/>
          <w:color w:val="000000"/>
          <w:sz w:val="24"/>
          <w:szCs w:val="24"/>
          <w:lang w:eastAsia="ru-RU"/>
        </w:rPr>
        <w:t xml:space="preserve">Адаптированная образовательная программа </w:t>
      </w:r>
      <w:r>
        <w:rPr>
          <w:rFonts w:ascii="Times New Roman" w:eastAsia="SimSun" w:hAnsi="Times New Roman" w:cs="Symbol"/>
          <w:color w:val="000000"/>
          <w:sz w:val="24"/>
          <w:szCs w:val="24"/>
          <w:lang w:eastAsia="ru-RU"/>
        </w:rPr>
        <w:t>— адаптирована для обучающихся с задержкой психического развития, с учетом особенностей их психофизического развития, индивидуальных возможностей и способностей при необходимости обеспечивающая коррекцию нарушений развития и социальную адаптацию указанных лиц.</w:t>
      </w:r>
      <w:bookmarkStart w:id="3" w:name="sub_1002"/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представляет собой учебно-методическую документацию, в составе которой:</w:t>
      </w:r>
    </w:p>
    <w:p w:rsidR="004C4A75" w:rsidRDefault="004C4A75" w:rsidP="004C4A75">
      <w:pPr>
        <w:widowControl w:val="0"/>
        <w:tabs>
          <w:tab w:val="left" w:pos="113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рабочая программа воспитания, </w:t>
      </w:r>
    </w:p>
    <w:p w:rsidR="004C4A75" w:rsidRDefault="004C4A75" w:rsidP="004C4A75">
      <w:pPr>
        <w:widowControl w:val="0"/>
        <w:tabs>
          <w:tab w:val="left" w:pos="113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режим и распорядок дня для всех возрастных групп МБДОУ, </w:t>
      </w:r>
    </w:p>
    <w:p w:rsidR="004C4A75" w:rsidRDefault="004C4A75" w:rsidP="004C4A75">
      <w:pPr>
        <w:widowControl w:val="0"/>
        <w:tabs>
          <w:tab w:val="left" w:pos="113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календарный план воспитательной работы.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требованиями ФГОС ДО в Программе содержится целевой, содержательный и организационный разделы.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целевом разделе Программы представлены: 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цели и задачи реализации Программы;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принципы и подходы к формированию Программы; 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значимые для разработки Программы характеристики, в том числе характеристики особенностей развития детей раннего и дошкольного возрастов;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планируемые результаты освоения Программы в раннем, дошкольном возрастах, а также на этапе завершения освоения Программы; 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подходы к педагогической диагностике планируемых результатов.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Содержательный раздел Программы включает описание: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задач и содержания образовательной деятельности по каждой из образовательных областей для всех возрастных групп обучающихся (социально-коммуникативное, познавательное, речевое, художественно-эстетическое, физическое развитие) в соответствии с федеральной программой и с учетом используемых методических пособий, обеспечивающих реализацию данного содержания; 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вариативных форм, способов, методов и средств реализации Программы с учетом возрастных и индивидуальных особенностей обучающихся, специфики их образовательных потребностей и интересов; 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особенностей образовательной деятельности разных видов и культурных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практик;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способов и направления поддержки детской инициативы; 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особенностей взаимодействия педагогического коллектива с семьями обучающихся; 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образовательной деятельности по профессиональной коррекции нарушений развития детей.</w:t>
      </w:r>
    </w:p>
    <w:p w:rsidR="004C4A75" w:rsidRDefault="004C4A75" w:rsidP="004C4A75">
      <w:pPr>
        <w:widowControl w:val="0"/>
        <w:tabs>
          <w:tab w:val="left" w:pos="993"/>
        </w:tabs>
        <w:spacing w:after="0" w:line="240" w:lineRule="auto"/>
        <w:ind w:right="24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содержательный раздел Программы включена рабочая программа воспитания, которая раскрывает задачи и направления воспитательной работы, предусматривает приобщение детей к российским традиционным духовным ценностям, включая культурные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ценности Республики Башкортостан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правилам и нормам поведения в российском обществе.</w:t>
      </w:r>
    </w:p>
    <w:p w:rsidR="004C4A75" w:rsidRDefault="004C4A75" w:rsidP="004C4A75">
      <w:pPr>
        <w:widowControl w:val="0"/>
        <w:spacing w:after="0" w:line="240" w:lineRule="auto"/>
        <w:ind w:right="24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Организационный раздел Программы включает описание: </w:t>
      </w:r>
    </w:p>
    <w:p w:rsidR="004C4A75" w:rsidRDefault="004C4A75" w:rsidP="004C4A75">
      <w:pPr>
        <w:widowControl w:val="0"/>
        <w:spacing w:after="0" w:line="240" w:lineRule="auto"/>
        <w:ind w:right="24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психолого-педагогических и кадровых условий реализации Программы; </w:t>
      </w:r>
    </w:p>
    <w:p w:rsidR="004C4A75" w:rsidRDefault="004C4A75" w:rsidP="004C4A75">
      <w:pPr>
        <w:widowControl w:val="0"/>
        <w:spacing w:after="0" w:line="240" w:lineRule="auto"/>
        <w:ind w:right="24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организации развивающей предметно-пространственной среды (далее – РППС) в МБДОУ; </w:t>
      </w:r>
    </w:p>
    <w:p w:rsidR="004C4A75" w:rsidRDefault="004C4A75" w:rsidP="004C4A75">
      <w:pPr>
        <w:widowControl w:val="0"/>
        <w:spacing w:after="0" w:line="240" w:lineRule="auto"/>
        <w:ind w:right="24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материально-техническое обеспечение Программы;</w:t>
      </w:r>
    </w:p>
    <w:p w:rsidR="004C4A75" w:rsidRDefault="004C4A75" w:rsidP="004C4A75">
      <w:pPr>
        <w:widowControl w:val="0"/>
        <w:spacing w:after="0" w:line="240" w:lineRule="auto"/>
        <w:ind w:right="24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обеспеченность методическими материалами и средствами обучения и воспитания.</w:t>
      </w:r>
    </w:p>
    <w:p w:rsidR="004C4A75" w:rsidRDefault="004C4A75" w:rsidP="004C4A75">
      <w:pPr>
        <w:widowControl w:val="0"/>
        <w:spacing w:after="0" w:line="240" w:lineRule="auto"/>
        <w:ind w:right="24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разделе представлены режим и распорядок дня во всех возрастных группах, календарный план воспитательной работы.</w:t>
      </w:r>
    </w:p>
    <w:p w:rsidR="004C4A75" w:rsidRDefault="004C4A75" w:rsidP="004C4A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Обязательная часть Программы соответствует ФАОП ДО, ее объем составляет не менее 60% от ее общего объема. </w:t>
      </w:r>
    </w:p>
    <w:p w:rsidR="004C4A75" w:rsidRDefault="004C4A75" w:rsidP="004C4A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Часть, формируемая участниками образовательных отношений, составляет не более 40% и ориентирована:</w:t>
      </w:r>
    </w:p>
    <w:p w:rsidR="004C4A75" w:rsidRDefault="004C4A75" w:rsidP="004C4A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удовлетворение особых образовательных потребностей обучающихся с ЗПР;</w:t>
      </w:r>
    </w:p>
    <w:p w:rsidR="004C4A75" w:rsidRDefault="004C4A75" w:rsidP="004C4A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на специфику (национальных, социокультурных и иных условий, в т.ч. региональных, в которых осуществляется образовательная деятельность);</w:t>
      </w:r>
    </w:p>
    <w:p w:rsidR="004C4A75" w:rsidRDefault="004C4A75" w:rsidP="004C4A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сложившиеся традиции ДОО; </w:t>
      </w:r>
    </w:p>
    <w:p w:rsidR="004C4A75" w:rsidRDefault="004C4A75" w:rsidP="004C4A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на выбор парциальных образовательных программ и форм организации работы с детьми, которые в наибольшей степени соответствуют потребностям и интересам детей с ЗПР, а также возможностям педагогического коллектива и ДОО в целом.</w:t>
      </w:r>
    </w:p>
    <w:p w:rsidR="004C4A75" w:rsidRDefault="004C4A75" w:rsidP="004C4A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Программы предусматривает взаимодействие с разными субъектами образовательных отношений, осуществляется с учётом общих принципов дошкольного образования и специфических принципов и подходов к формированию АОП ДО для обучающихся с ЗПР.</w:t>
      </w:r>
    </w:p>
    <w:p w:rsidR="004C4A75" w:rsidRDefault="004C4A75" w:rsidP="004C4A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является основой для преемственности уровней дошкольного и начального общего образования.</w:t>
      </w:r>
    </w:p>
    <w:p w:rsidR="004C4A75" w:rsidRDefault="004C4A75" w:rsidP="00AB5A10">
      <w:pPr>
        <w:widowControl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bookmarkStart w:id="4" w:name="_GoBack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Программа предусматривает включение обучающихся в процессы ознакомления с региональными особенностями Республики Башкортостан. Основной целью работы является развитие духовно-нравственной культуры ребенка, формирование ценностных ориентаций средствами традиционной народной культуры родного края.</w:t>
      </w:r>
      <w:bookmarkEnd w:id="3"/>
    </w:p>
    <w:bookmarkEnd w:id="4"/>
    <w:p w:rsidR="00886D3A" w:rsidRPr="00886D3A" w:rsidRDefault="00886D3A" w:rsidP="00AB5A10">
      <w:pPr>
        <w:spacing w:after="0" w:line="240" w:lineRule="auto"/>
        <w:ind w:left="-15" w:right="-1" w:firstLine="5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86D3A" w:rsidRPr="00886D3A" w:rsidSect="00FF315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159AD"/>
    <w:multiLevelType w:val="multilevel"/>
    <w:tmpl w:val="F60CB1F8"/>
    <w:lvl w:ilvl="0">
      <w:start w:val="1"/>
      <w:numFmt w:val="bullet"/>
      <w:lvlText w:val="‒"/>
      <w:lvlJc w:val="left"/>
      <w:pPr>
        <w:ind w:left="657" w:hanging="231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2525" w:hanging="231"/>
      </w:pPr>
    </w:lvl>
    <w:lvl w:ilvl="2">
      <w:numFmt w:val="bullet"/>
      <w:lvlText w:val="•"/>
      <w:lvlJc w:val="left"/>
      <w:pPr>
        <w:ind w:left="3531" w:hanging="231"/>
      </w:pPr>
    </w:lvl>
    <w:lvl w:ilvl="3">
      <w:numFmt w:val="bullet"/>
      <w:lvlText w:val="•"/>
      <w:lvlJc w:val="left"/>
      <w:pPr>
        <w:ind w:left="4537" w:hanging="231"/>
      </w:pPr>
    </w:lvl>
    <w:lvl w:ilvl="4">
      <w:numFmt w:val="bullet"/>
      <w:lvlText w:val="•"/>
      <w:lvlJc w:val="left"/>
      <w:pPr>
        <w:ind w:left="5543" w:hanging="231"/>
      </w:pPr>
    </w:lvl>
    <w:lvl w:ilvl="5">
      <w:numFmt w:val="bullet"/>
      <w:lvlText w:val="•"/>
      <w:lvlJc w:val="left"/>
      <w:pPr>
        <w:ind w:left="6549" w:hanging="231"/>
      </w:pPr>
    </w:lvl>
    <w:lvl w:ilvl="6">
      <w:numFmt w:val="bullet"/>
      <w:lvlText w:val="•"/>
      <w:lvlJc w:val="left"/>
      <w:pPr>
        <w:ind w:left="7555" w:hanging="231"/>
      </w:pPr>
    </w:lvl>
    <w:lvl w:ilvl="7">
      <w:numFmt w:val="bullet"/>
      <w:lvlText w:val="•"/>
      <w:lvlJc w:val="left"/>
      <w:pPr>
        <w:ind w:left="8561" w:hanging="231"/>
      </w:pPr>
    </w:lvl>
    <w:lvl w:ilvl="8">
      <w:numFmt w:val="bullet"/>
      <w:lvlText w:val="•"/>
      <w:lvlJc w:val="left"/>
      <w:pPr>
        <w:ind w:left="9567" w:hanging="231"/>
      </w:pPr>
    </w:lvl>
  </w:abstractNum>
  <w:abstractNum w:abstractNumId="1" w15:restartNumberingAfterBreak="0">
    <w:nsid w:val="6AEB13E1"/>
    <w:multiLevelType w:val="hybridMultilevel"/>
    <w:tmpl w:val="8AC427E0"/>
    <w:lvl w:ilvl="0" w:tplc="0B843B0A">
      <w:start w:val="1"/>
      <w:numFmt w:val="bullet"/>
      <w:lvlText w:val="-"/>
      <w:lvlJc w:val="left"/>
      <w:pPr>
        <w:ind w:left="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384C5C">
      <w:start w:val="1"/>
      <w:numFmt w:val="bullet"/>
      <w:lvlText w:val="o"/>
      <w:lvlJc w:val="left"/>
      <w:pPr>
        <w:ind w:left="1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B2463E">
      <w:start w:val="1"/>
      <w:numFmt w:val="bullet"/>
      <w:lvlText w:val="▪"/>
      <w:lvlJc w:val="left"/>
      <w:pPr>
        <w:ind w:left="2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60ED24">
      <w:start w:val="1"/>
      <w:numFmt w:val="bullet"/>
      <w:lvlText w:val="•"/>
      <w:lvlJc w:val="left"/>
      <w:pPr>
        <w:ind w:left="3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7AAD72">
      <w:start w:val="1"/>
      <w:numFmt w:val="bullet"/>
      <w:lvlText w:val="o"/>
      <w:lvlJc w:val="left"/>
      <w:pPr>
        <w:ind w:left="3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44385A">
      <w:start w:val="1"/>
      <w:numFmt w:val="bullet"/>
      <w:lvlText w:val="▪"/>
      <w:lvlJc w:val="left"/>
      <w:pPr>
        <w:ind w:left="4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4ECB400">
      <w:start w:val="1"/>
      <w:numFmt w:val="bullet"/>
      <w:lvlText w:val="•"/>
      <w:lvlJc w:val="left"/>
      <w:pPr>
        <w:ind w:left="5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E65402">
      <w:start w:val="1"/>
      <w:numFmt w:val="bullet"/>
      <w:lvlText w:val="o"/>
      <w:lvlJc w:val="left"/>
      <w:pPr>
        <w:ind w:left="5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AAB95E">
      <w:start w:val="1"/>
      <w:numFmt w:val="bullet"/>
      <w:lvlText w:val="▪"/>
      <w:lvlJc w:val="left"/>
      <w:pPr>
        <w:ind w:left="6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0F9A"/>
    <w:rsid w:val="004564CC"/>
    <w:rsid w:val="004C4A75"/>
    <w:rsid w:val="007C2C6C"/>
    <w:rsid w:val="00886D3A"/>
    <w:rsid w:val="008A3D56"/>
    <w:rsid w:val="00A838BB"/>
    <w:rsid w:val="00AB5A10"/>
    <w:rsid w:val="00C11D5C"/>
    <w:rsid w:val="00E80F9A"/>
    <w:rsid w:val="00FF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F13BD-8CF8-4444-952B-70A461C51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C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86D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6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64C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4C4A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5735001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1381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Velton</dc:creator>
  <cp:keywords/>
  <dc:description/>
  <cp:lastModifiedBy>Svetlana</cp:lastModifiedBy>
  <cp:revision>8</cp:revision>
  <cp:lastPrinted>2023-09-11T03:16:00Z</cp:lastPrinted>
  <dcterms:created xsi:type="dcterms:W3CDTF">2022-11-18T07:09:00Z</dcterms:created>
  <dcterms:modified xsi:type="dcterms:W3CDTF">2026-09-07T12:41:00Z</dcterms:modified>
</cp:coreProperties>
</file>